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2B" w:rsidRDefault="002B092B" w:rsidP="002B092B">
      <w:pPr>
        <w:jc w:val="center"/>
      </w:pPr>
      <w:bookmarkStart w:id="0" w:name="_GoBack"/>
      <w:bookmarkEnd w:id="0"/>
      <w:r w:rsidRPr="002B092B">
        <w:rPr>
          <w:noProof/>
        </w:rPr>
        <w:drawing>
          <wp:inline distT="0" distB="0" distL="0" distR="0" wp14:anchorId="20CA909C" wp14:editId="79520CFA">
            <wp:extent cx="590550" cy="7685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881" t="16989" r="14352" b="13939"/>
                    <a:stretch/>
                  </pic:blipFill>
                  <pic:spPr bwMode="auto">
                    <a:xfrm>
                      <a:off x="0" y="0"/>
                      <a:ext cx="632026" cy="82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092B" w:rsidRPr="00C83FD5" w:rsidRDefault="002B092B" w:rsidP="00C83FD5">
      <w:pPr>
        <w:spacing w:after="0"/>
        <w:jc w:val="center"/>
        <w:rPr>
          <w:rFonts w:ascii="Arial" w:hAnsi="Arial" w:cs="Arial"/>
        </w:rPr>
      </w:pPr>
      <w:r w:rsidRPr="00C83FD5">
        <w:rPr>
          <w:rFonts w:ascii="Arial" w:hAnsi="Arial" w:cs="Arial"/>
        </w:rPr>
        <w:t>Republika Hrvatska</w:t>
      </w:r>
    </w:p>
    <w:p w:rsidR="002B092B" w:rsidRPr="00C83FD5" w:rsidRDefault="002B092B" w:rsidP="00C83FD5">
      <w:pPr>
        <w:spacing w:after="0"/>
        <w:jc w:val="center"/>
        <w:rPr>
          <w:rFonts w:ascii="Arial" w:hAnsi="Arial" w:cs="Arial"/>
        </w:rPr>
      </w:pPr>
      <w:r w:rsidRPr="00C83FD5">
        <w:rPr>
          <w:rFonts w:ascii="Arial" w:hAnsi="Arial" w:cs="Arial"/>
        </w:rPr>
        <w:t>Dubrovačko-neretvanska županija</w:t>
      </w:r>
    </w:p>
    <w:p w:rsidR="00C83FD5" w:rsidRDefault="00C83FD5" w:rsidP="00C83FD5">
      <w:pPr>
        <w:spacing w:after="0"/>
        <w:jc w:val="center"/>
        <w:rPr>
          <w:rFonts w:ascii="Arial" w:hAnsi="Arial" w:cs="Arial"/>
        </w:rPr>
      </w:pPr>
    </w:p>
    <w:p w:rsidR="002B092B" w:rsidRPr="00C83FD5" w:rsidRDefault="00C83FD5" w:rsidP="00C83FD5">
      <w:pPr>
        <w:spacing w:after="0"/>
        <w:jc w:val="center"/>
        <w:rPr>
          <w:rFonts w:ascii="Arial" w:hAnsi="Arial" w:cs="Arial"/>
          <w:b/>
          <w:bCs/>
        </w:rPr>
      </w:pPr>
      <w:r w:rsidRPr="00C83FD5">
        <w:rPr>
          <w:rFonts w:ascii="Arial" w:hAnsi="Arial" w:cs="Arial"/>
          <w:b/>
          <w:bCs/>
        </w:rPr>
        <w:t>Osnovna škola fra Ante Gnječa Staševica</w:t>
      </w:r>
    </w:p>
    <w:p w:rsidR="00C83FD5" w:rsidRPr="00C83FD5" w:rsidRDefault="00C83FD5" w:rsidP="00C83FD5">
      <w:pPr>
        <w:spacing w:after="0"/>
        <w:jc w:val="center"/>
        <w:rPr>
          <w:rFonts w:ascii="Arial" w:hAnsi="Arial" w:cs="Arial"/>
        </w:rPr>
      </w:pPr>
      <w:r w:rsidRPr="00C83FD5">
        <w:rPr>
          <w:rFonts w:ascii="Arial" w:hAnsi="Arial" w:cs="Arial"/>
        </w:rPr>
        <w:t>Petra Kežića 2, 20345 Staševica, Tel/faks:  020/695-102</w:t>
      </w:r>
    </w:p>
    <w:p w:rsidR="00C83FD5" w:rsidRPr="00C83FD5" w:rsidRDefault="00C83FD5" w:rsidP="00C83FD5">
      <w:pPr>
        <w:spacing w:after="0"/>
        <w:jc w:val="center"/>
        <w:rPr>
          <w:rFonts w:ascii="Arial" w:hAnsi="Arial" w:cs="Arial"/>
        </w:rPr>
      </w:pPr>
      <w:r w:rsidRPr="00C83FD5">
        <w:rPr>
          <w:rFonts w:ascii="Arial" w:hAnsi="Arial" w:cs="Arial"/>
        </w:rPr>
        <w:t xml:space="preserve">e-mail: </w:t>
      </w:r>
      <w:hyperlink r:id="rId10" w:history="1">
        <w:r w:rsidRPr="00C83FD5">
          <w:rPr>
            <w:rStyle w:val="Hiperveza"/>
            <w:rFonts w:ascii="Arial" w:hAnsi="Arial" w:cs="Arial"/>
            <w:color w:val="auto"/>
          </w:rPr>
          <w:t>skola@os-agnjeca-stasevica.skole.hr</w:t>
        </w:r>
      </w:hyperlink>
    </w:p>
    <w:p w:rsidR="00C83FD5" w:rsidRDefault="00C83FD5" w:rsidP="00C83FD5">
      <w:pPr>
        <w:spacing w:after="0"/>
        <w:jc w:val="center"/>
        <w:rPr>
          <w:rFonts w:ascii="Arial" w:hAnsi="Arial" w:cs="Arial"/>
        </w:rPr>
      </w:pPr>
    </w:p>
    <w:p w:rsidR="00C83FD5" w:rsidRDefault="00C83FD5" w:rsidP="00C83FD5">
      <w:pPr>
        <w:spacing w:after="0"/>
        <w:jc w:val="center"/>
        <w:rPr>
          <w:rFonts w:ascii="Arial" w:hAnsi="Arial" w:cs="Arial"/>
        </w:rPr>
      </w:pPr>
    </w:p>
    <w:p w:rsidR="00C83FD5" w:rsidRDefault="00C83FD5" w:rsidP="00C83FD5">
      <w:pPr>
        <w:spacing w:after="0"/>
        <w:jc w:val="center"/>
        <w:rPr>
          <w:rFonts w:ascii="Arial" w:hAnsi="Arial" w:cs="Arial"/>
        </w:rPr>
      </w:pPr>
    </w:p>
    <w:p w:rsidR="006B6F9C" w:rsidRDefault="006B6F9C" w:rsidP="00C83FD5">
      <w:pPr>
        <w:spacing w:after="0"/>
        <w:jc w:val="center"/>
        <w:rPr>
          <w:rFonts w:ascii="Arial" w:hAnsi="Arial" w:cs="Arial"/>
        </w:rPr>
      </w:pPr>
    </w:p>
    <w:p w:rsidR="00C83FD5" w:rsidRDefault="00C83FD5" w:rsidP="00C83FD5">
      <w:pPr>
        <w:spacing w:after="0"/>
        <w:jc w:val="center"/>
        <w:rPr>
          <w:rFonts w:ascii="Arial" w:hAnsi="Arial" w:cs="Arial"/>
        </w:rPr>
      </w:pPr>
    </w:p>
    <w:p w:rsidR="00C83FD5" w:rsidRDefault="00C83FD5" w:rsidP="00C83FD5">
      <w:pPr>
        <w:spacing w:after="0"/>
        <w:jc w:val="center"/>
        <w:rPr>
          <w:rFonts w:ascii="Arial" w:hAnsi="Arial" w:cs="Arial"/>
        </w:rPr>
      </w:pPr>
    </w:p>
    <w:p w:rsidR="00C83FD5" w:rsidRDefault="00C83FD5" w:rsidP="00C83FD5">
      <w:pPr>
        <w:spacing w:after="0"/>
        <w:jc w:val="center"/>
        <w:rPr>
          <w:rFonts w:ascii="Arial" w:hAnsi="Arial" w:cs="Arial"/>
        </w:rPr>
      </w:pPr>
    </w:p>
    <w:p w:rsidR="00C83FD5" w:rsidRDefault="00C83FD5" w:rsidP="00C83FD5">
      <w:pPr>
        <w:spacing w:after="0"/>
        <w:jc w:val="center"/>
        <w:rPr>
          <w:rFonts w:ascii="Arial" w:hAnsi="Arial" w:cs="Arial"/>
        </w:rPr>
      </w:pPr>
    </w:p>
    <w:p w:rsidR="00C83FD5" w:rsidRDefault="00C83FD5" w:rsidP="00C83FD5">
      <w:pPr>
        <w:spacing w:after="0"/>
        <w:jc w:val="center"/>
        <w:rPr>
          <w:rFonts w:ascii="Arial" w:hAnsi="Arial" w:cs="Arial"/>
        </w:rPr>
      </w:pPr>
    </w:p>
    <w:p w:rsidR="00C83FD5" w:rsidRDefault="00C83FD5" w:rsidP="00C83FD5">
      <w:pPr>
        <w:spacing w:after="0"/>
        <w:jc w:val="center"/>
        <w:rPr>
          <w:rFonts w:ascii="Arial" w:hAnsi="Arial" w:cs="Arial"/>
        </w:rPr>
      </w:pPr>
    </w:p>
    <w:p w:rsidR="00C83FD5" w:rsidRPr="00C83FD5" w:rsidRDefault="00C83FD5" w:rsidP="00C83FD5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C83FD5">
        <w:rPr>
          <w:rFonts w:ascii="Arial" w:hAnsi="Arial" w:cs="Arial"/>
          <w:b/>
          <w:bCs/>
          <w:sz w:val="40"/>
          <w:szCs w:val="40"/>
        </w:rPr>
        <w:t>GODIŠNJE IZVJEŠĆE O RADU ŠKOLE</w:t>
      </w:r>
    </w:p>
    <w:p w:rsidR="00C83FD5" w:rsidRPr="00C83FD5" w:rsidRDefault="00C83FD5" w:rsidP="00C83FD5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:rsidR="00C83FD5" w:rsidRDefault="00C83FD5" w:rsidP="00C83FD5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C83FD5">
        <w:rPr>
          <w:rFonts w:ascii="Arial" w:hAnsi="Arial" w:cs="Arial"/>
          <w:b/>
          <w:bCs/>
          <w:sz w:val="40"/>
          <w:szCs w:val="40"/>
        </w:rPr>
        <w:t>Š</w:t>
      </w:r>
      <w:r>
        <w:rPr>
          <w:rFonts w:ascii="Arial" w:hAnsi="Arial" w:cs="Arial"/>
          <w:b/>
          <w:bCs/>
          <w:sz w:val="40"/>
          <w:szCs w:val="40"/>
        </w:rPr>
        <w:t xml:space="preserve">kolska </w:t>
      </w:r>
      <w:r w:rsidRPr="00C83FD5">
        <w:rPr>
          <w:rFonts w:ascii="Arial" w:hAnsi="Arial" w:cs="Arial"/>
          <w:b/>
          <w:bCs/>
          <w:sz w:val="40"/>
          <w:szCs w:val="40"/>
        </w:rPr>
        <w:t xml:space="preserve">2019./2020. </w:t>
      </w:r>
      <w:r>
        <w:rPr>
          <w:rFonts w:ascii="Arial" w:hAnsi="Arial" w:cs="Arial"/>
          <w:b/>
          <w:bCs/>
          <w:sz w:val="40"/>
          <w:szCs w:val="40"/>
        </w:rPr>
        <w:t>godina</w:t>
      </w:r>
    </w:p>
    <w:p w:rsidR="00C83FD5" w:rsidRDefault="00C83FD5" w:rsidP="00C83FD5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:rsidR="00C83FD5" w:rsidRDefault="00C83FD5" w:rsidP="00C83FD5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:rsidR="00C83FD5" w:rsidRDefault="00C83FD5" w:rsidP="00C83FD5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:rsidR="00C83FD5" w:rsidRDefault="00C83FD5" w:rsidP="00C83FD5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:rsidR="00C83FD5" w:rsidRDefault="00C83FD5" w:rsidP="00C83FD5">
      <w:pPr>
        <w:spacing w:after="0"/>
        <w:jc w:val="center"/>
        <w:rPr>
          <w:b/>
          <w:bCs/>
          <w:sz w:val="40"/>
          <w:szCs w:val="40"/>
        </w:rPr>
      </w:pPr>
    </w:p>
    <w:p w:rsidR="00C83FD5" w:rsidRDefault="00C83FD5" w:rsidP="00C83FD5">
      <w:pPr>
        <w:spacing w:after="0"/>
        <w:jc w:val="center"/>
        <w:rPr>
          <w:b/>
          <w:bCs/>
          <w:sz w:val="40"/>
          <w:szCs w:val="40"/>
        </w:rPr>
      </w:pPr>
    </w:p>
    <w:p w:rsidR="00C83FD5" w:rsidRDefault="00C83FD5" w:rsidP="00C83FD5">
      <w:pPr>
        <w:spacing w:after="0"/>
        <w:jc w:val="center"/>
        <w:rPr>
          <w:b/>
          <w:bCs/>
          <w:sz w:val="40"/>
          <w:szCs w:val="40"/>
        </w:rPr>
      </w:pPr>
    </w:p>
    <w:p w:rsidR="00C83FD5" w:rsidRDefault="00C83FD5" w:rsidP="00C83FD5">
      <w:pPr>
        <w:spacing w:after="0"/>
        <w:jc w:val="center"/>
        <w:rPr>
          <w:b/>
          <w:bCs/>
          <w:sz w:val="40"/>
          <w:szCs w:val="40"/>
        </w:rPr>
      </w:pPr>
    </w:p>
    <w:p w:rsidR="00C83FD5" w:rsidRDefault="00C83FD5" w:rsidP="00C83FD5">
      <w:pPr>
        <w:spacing w:after="0"/>
        <w:jc w:val="center"/>
        <w:rPr>
          <w:b/>
          <w:bCs/>
          <w:sz w:val="40"/>
          <w:szCs w:val="40"/>
        </w:rPr>
      </w:pPr>
    </w:p>
    <w:p w:rsidR="00C83FD5" w:rsidRDefault="00C83FD5" w:rsidP="00C83FD5">
      <w:pPr>
        <w:spacing w:after="0"/>
        <w:jc w:val="center"/>
        <w:rPr>
          <w:b/>
          <w:bCs/>
          <w:sz w:val="40"/>
          <w:szCs w:val="40"/>
        </w:rPr>
      </w:pPr>
    </w:p>
    <w:p w:rsidR="006B6F9C" w:rsidRDefault="00C83FD5" w:rsidP="00C83FD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83FD5">
        <w:rPr>
          <w:rFonts w:ascii="Arial" w:hAnsi="Arial" w:cs="Arial"/>
          <w:sz w:val="28"/>
          <w:szCs w:val="28"/>
        </w:rPr>
        <w:t>Staševica, srpanj 2020.</w:t>
      </w:r>
    </w:p>
    <w:p w:rsidR="00C83FD5" w:rsidRDefault="006B6F9C" w:rsidP="00A741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47227609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  <w:lang w:eastAsia="hr-HR"/>
        </w:rPr>
      </w:sdtEndPr>
      <w:sdtContent>
        <w:p w:rsidR="00A7417F" w:rsidRPr="00A7417F" w:rsidRDefault="00A7417F">
          <w:pPr>
            <w:pStyle w:val="TOCNaslov"/>
            <w:rPr>
              <w:color w:val="auto"/>
            </w:rPr>
          </w:pPr>
          <w:r w:rsidRPr="00A7417F">
            <w:rPr>
              <w:color w:val="auto"/>
            </w:rPr>
            <w:t>Sadržaj</w:t>
          </w:r>
        </w:p>
        <w:p w:rsidR="00EB1314" w:rsidRDefault="00A7417F">
          <w:pPr>
            <w:pStyle w:val="Sadraj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723923" w:history="1">
            <w:r w:rsidR="00EB1314" w:rsidRPr="007E3DEC">
              <w:rPr>
                <w:rStyle w:val="Hiperveza"/>
                <w:noProof/>
              </w:rPr>
              <w:t>1. UVJETI RADA</w:t>
            </w:r>
            <w:r w:rsidR="00EB1314">
              <w:rPr>
                <w:noProof/>
                <w:webHidden/>
              </w:rPr>
              <w:tab/>
            </w:r>
            <w:r w:rsidR="00EB1314">
              <w:rPr>
                <w:noProof/>
                <w:webHidden/>
              </w:rPr>
              <w:fldChar w:fldCharType="begin"/>
            </w:r>
            <w:r w:rsidR="00EB1314">
              <w:rPr>
                <w:noProof/>
                <w:webHidden/>
              </w:rPr>
              <w:instrText xml:space="preserve"> PAGEREF _Toc45723923 \h </w:instrText>
            </w:r>
            <w:r w:rsidR="00EB1314">
              <w:rPr>
                <w:noProof/>
                <w:webHidden/>
              </w:rPr>
            </w:r>
            <w:r w:rsidR="00EB1314">
              <w:rPr>
                <w:noProof/>
                <w:webHidden/>
              </w:rPr>
              <w:fldChar w:fldCharType="separate"/>
            </w:r>
            <w:r w:rsidR="00EB1314">
              <w:rPr>
                <w:noProof/>
                <w:webHidden/>
              </w:rPr>
              <w:t>5</w:t>
            </w:r>
            <w:r w:rsidR="00EB1314">
              <w:rPr>
                <w:noProof/>
                <w:webHidden/>
              </w:rPr>
              <w:fldChar w:fldCharType="end"/>
            </w:r>
          </w:hyperlink>
        </w:p>
        <w:p w:rsidR="00EB1314" w:rsidRDefault="00104DEB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45723924" w:history="1">
            <w:r w:rsidR="00EB1314" w:rsidRPr="007E3DEC">
              <w:rPr>
                <w:rStyle w:val="Hiperveza"/>
                <w:noProof/>
              </w:rPr>
              <w:t>1.1. Podaci o školskom području</w:t>
            </w:r>
            <w:r w:rsidR="00EB1314">
              <w:rPr>
                <w:noProof/>
                <w:webHidden/>
              </w:rPr>
              <w:tab/>
            </w:r>
            <w:r w:rsidR="00EB1314">
              <w:rPr>
                <w:noProof/>
                <w:webHidden/>
              </w:rPr>
              <w:fldChar w:fldCharType="begin"/>
            </w:r>
            <w:r w:rsidR="00EB1314">
              <w:rPr>
                <w:noProof/>
                <w:webHidden/>
              </w:rPr>
              <w:instrText xml:space="preserve"> PAGEREF _Toc45723924 \h </w:instrText>
            </w:r>
            <w:r w:rsidR="00EB1314">
              <w:rPr>
                <w:noProof/>
                <w:webHidden/>
              </w:rPr>
            </w:r>
            <w:r w:rsidR="00EB1314">
              <w:rPr>
                <w:noProof/>
                <w:webHidden/>
              </w:rPr>
              <w:fldChar w:fldCharType="separate"/>
            </w:r>
            <w:r w:rsidR="00EB1314">
              <w:rPr>
                <w:noProof/>
                <w:webHidden/>
              </w:rPr>
              <w:t>5</w:t>
            </w:r>
            <w:r w:rsidR="00EB1314">
              <w:rPr>
                <w:noProof/>
                <w:webHidden/>
              </w:rPr>
              <w:fldChar w:fldCharType="end"/>
            </w:r>
          </w:hyperlink>
        </w:p>
        <w:p w:rsidR="00EB1314" w:rsidRDefault="00104DEB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45723925" w:history="1">
            <w:r w:rsidR="00EB1314" w:rsidRPr="007E3DEC">
              <w:rPr>
                <w:rStyle w:val="Hiperveza"/>
                <w:noProof/>
              </w:rPr>
              <w:t>1.2. Prostorni uvjeti</w:t>
            </w:r>
            <w:r w:rsidR="00EB1314">
              <w:rPr>
                <w:noProof/>
                <w:webHidden/>
              </w:rPr>
              <w:tab/>
            </w:r>
            <w:r w:rsidR="00EB1314">
              <w:rPr>
                <w:noProof/>
                <w:webHidden/>
              </w:rPr>
              <w:fldChar w:fldCharType="begin"/>
            </w:r>
            <w:r w:rsidR="00EB1314">
              <w:rPr>
                <w:noProof/>
                <w:webHidden/>
              </w:rPr>
              <w:instrText xml:space="preserve"> PAGEREF _Toc45723925 \h </w:instrText>
            </w:r>
            <w:r w:rsidR="00EB1314">
              <w:rPr>
                <w:noProof/>
                <w:webHidden/>
              </w:rPr>
            </w:r>
            <w:r w:rsidR="00EB1314">
              <w:rPr>
                <w:noProof/>
                <w:webHidden/>
              </w:rPr>
              <w:fldChar w:fldCharType="separate"/>
            </w:r>
            <w:r w:rsidR="00EB1314">
              <w:rPr>
                <w:noProof/>
                <w:webHidden/>
              </w:rPr>
              <w:t>5</w:t>
            </w:r>
            <w:r w:rsidR="00EB1314">
              <w:rPr>
                <w:noProof/>
                <w:webHidden/>
              </w:rPr>
              <w:fldChar w:fldCharType="end"/>
            </w:r>
          </w:hyperlink>
        </w:p>
        <w:p w:rsidR="00EB1314" w:rsidRDefault="00104DEB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45723926" w:history="1">
            <w:r w:rsidR="00EB1314" w:rsidRPr="007E3DEC">
              <w:rPr>
                <w:rStyle w:val="Hiperveza"/>
                <w:noProof/>
              </w:rPr>
              <w:t>1.2.1. Unutarnji školski prostor</w:t>
            </w:r>
            <w:r w:rsidR="00EB1314">
              <w:rPr>
                <w:noProof/>
                <w:webHidden/>
              </w:rPr>
              <w:tab/>
            </w:r>
            <w:r w:rsidR="00EB1314">
              <w:rPr>
                <w:noProof/>
                <w:webHidden/>
              </w:rPr>
              <w:fldChar w:fldCharType="begin"/>
            </w:r>
            <w:r w:rsidR="00EB1314">
              <w:rPr>
                <w:noProof/>
                <w:webHidden/>
              </w:rPr>
              <w:instrText xml:space="preserve"> PAGEREF _Toc45723926 \h </w:instrText>
            </w:r>
            <w:r w:rsidR="00EB1314">
              <w:rPr>
                <w:noProof/>
                <w:webHidden/>
              </w:rPr>
            </w:r>
            <w:r w:rsidR="00EB1314">
              <w:rPr>
                <w:noProof/>
                <w:webHidden/>
              </w:rPr>
              <w:fldChar w:fldCharType="separate"/>
            </w:r>
            <w:r w:rsidR="00EB1314">
              <w:rPr>
                <w:noProof/>
                <w:webHidden/>
              </w:rPr>
              <w:t>5</w:t>
            </w:r>
            <w:r w:rsidR="00EB1314">
              <w:rPr>
                <w:noProof/>
                <w:webHidden/>
              </w:rPr>
              <w:fldChar w:fldCharType="end"/>
            </w:r>
          </w:hyperlink>
        </w:p>
        <w:p w:rsidR="00EB1314" w:rsidRDefault="00104DEB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45723927" w:history="1">
            <w:r w:rsidR="00EB1314" w:rsidRPr="007E3DEC">
              <w:rPr>
                <w:rStyle w:val="Hiperveza"/>
                <w:noProof/>
              </w:rPr>
              <w:t>1.2.2. Obnove, adaptacije, dogradnje  i  izgradnje novog prostora</w:t>
            </w:r>
            <w:r w:rsidR="00EB1314">
              <w:rPr>
                <w:noProof/>
                <w:webHidden/>
              </w:rPr>
              <w:tab/>
            </w:r>
            <w:r w:rsidR="00EB1314">
              <w:rPr>
                <w:noProof/>
                <w:webHidden/>
              </w:rPr>
              <w:fldChar w:fldCharType="begin"/>
            </w:r>
            <w:r w:rsidR="00EB1314">
              <w:rPr>
                <w:noProof/>
                <w:webHidden/>
              </w:rPr>
              <w:instrText xml:space="preserve"> PAGEREF _Toc45723927 \h </w:instrText>
            </w:r>
            <w:r w:rsidR="00EB1314">
              <w:rPr>
                <w:noProof/>
                <w:webHidden/>
              </w:rPr>
            </w:r>
            <w:r w:rsidR="00EB1314">
              <w:rPr>
                <w:noProof/>
                <w:webHidden/>
              </w:rPr>
              <w:fldChar w:fldCharType="separate"/>
            </w:r>
            <w:r w:rsidR="00EB1314">
              <w:rPr>
                <w:noProof/>
                <w:webHidden/>
              </w:rPr>
              <w:t>5</w:t>
            </w:r>
            <w:r w:rsidR="00EB1314">
              <w:rPr>
                <w:noProof/>
                <w:webHidden/>
              </w:rPr>
              <w:fldChar w:fldCharType="end"/>
            </w:r>
          </w:hyperlink>
        </w:p>
        <w:p w:rsidR="00EB1314" w:rsidRDefault="00104DEB">
          <w:pPr>
            <w:pStyle w:val="Sadraj1"/>
            <w:tabs>
              <w:tab w:val="right" w:leader="dot" w:pos="9062"/>
            </w:tabs>
            <w:rPr>
              <w:noProof/>
            </w:rPr>
          </w:pPr>
          <w:hyperlink w:anchor="_Toc45723928" w:history="1">
            <w:r w:rsidR="00EB1314" w:rsidRPr="007E3DEC">
              <w:rPr>
                <w:rStyle w:val="Hiperveza"/>
                <w:noProof/>
              </w:rPr>
              <w:t>2. ZAPOSLENI DJELATNICI U ŠKOLI  2019./2020. ŠK. GOD</w:t>
            </w:r>
            <w:r w:rsidR="00EB1314">
              <w:rPr>
                <w:noProof/>
                <w:webHidden/>
              </w:rPr>
              <w:tab/>
            </w:r>
            <w:r w:rsidR="00EB1314">
              <w:rPr>
                <w:noProof/>
                <w:webHidden/>
              </w:rPr>
              <w:fldChar w:fldCharType="begin"/>
            </w:r>
            <w:r w:rsidR="00EB1314">
              <w:rPr>
                <w:noProof/>
                <w:webHidden/>
              </w:rPr>
              <w:instrText xml:space="preserve"> PAGEREF _Toc45723928 \h </w:instrText>
            </w:r>
            <w:r w:rsidR="00EB1314">
              <w:rPr>
                <w:noProof/>
                <w:webHidden/>
              </w:rPr>
            </w:r>
            <w:r w:rsidR="00EB1314">
              <w:rPr>
                <w:noProof/>
                <w:webHidden/>
              </w:rPr>
              <w:fldChar w:fldCharType="separate"/>
            </w:r>
            <w:r w:rsidR="00EB1314">
              <w:rPr>
                <w:noProof/>
                <w:webHidden/>
              </w:rPr>
              <w:t>7</w:t>
            </w:r>
            <w:r w:rsidR="00EB1314">
              <w:rPr>
                <w:noProof/>
                <w:webHidden/>
              </w:rPr>
              <w:fldChar w:fldCharType="end"/>
            </w:r>
          </w:hyperlink>
        </w:p>
        <w:p w:rsidR="00EB1314" w:rsidRDefault="00104DEB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45723929" w:history="1">
            <w:r w:rsidR="00EB1314" w:rsidRPr="007E3DEC">
              <w:rPr>
                <w:rStyle w:val="Hiperveza"/>
                <w:noProof/>
              </w:rPr>
              <w:t>2.1. Podaci o učiteljima</w:t>
            </w:r>
            <w:r w:rsidR="00EB1314">
              <w:rPr>
                <w:noProof/>
                <w:webHidden/>
              </w:rPr>
              <w:tab/>
            </w:r>
            <w:r w:rsidR="00EB1314">
              <w:rPr>
                <w:noProof/>
                <w:webHidden/>
              </w:rPr>
              <w:fldChar w:fldCharType="begin"/>
            </w:r>
            <w:r w:rsidR="00EB1314">
              <w:rPr>
                <w:noProof/>
                <w:webHidden/>
              </w:rPr>
              <w:instrText xml:space="preserve"> PAGEREF _Toc45723929 \h </w:instrText>
            </w:r>
            <w:r w:rsidR="00EB1314">
              <w:rPr>
                <w:noProof/>
                <w:webHidden/>
              </w:rPr>
            </w:r>
            <w:r w:rsidR="00EB1314">
              <w:rPr>
                <w:noProof/>
                <w:webHidden/>
              </w:rPr>
              <w:fldChar w:fldCharType="separate"/>
            </w:r>
            <w:r w:rsidR="00EB1314">
              <w:rPr>
                <w:noProof/>
                <w:webHidden/>
              </w:rPr>
              <w:t>7</w:t>
            </w:r>
            <w:r w:rsidR="00EB1314">
              <w:rPr>
                <w:noProof/>
                <w:webHidden/>
              </w:rPr>
              <w:fldChar w:fldCharType="end"/>
            </w:r>
          </w:hyperlink>
        </w:p>
        <w:p w:rsidR="00EB1314" w:rsidRDefault="00104DEB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45723930" w:history="1">
            <w:r w:rsidR="00EB1314" w:rsidRPr="007E3DEC">
              <w:rPr>
                <w:rStyle w:val="Hiperveza"/>
                <w:noProof/>
              </w:rPr>
              <w:t>2.2. Podaci o ravnatelju i stručnim suradnicima</w:t>
            </w:r>
            <w:r w:rsidR="00EB1314">
              <w:rPr>
                <w:noProof/>
                <w:webHidden/>
              </w:rPr>
              <w:tab/>
            </w:r>
            <w:r w:rsidR="00EB1314">
              <w:rPr>
                <w:noProof/>
                <w:webHidden/>
              </w:rPr>
              <w:fldChar w:fldCharType="begin"/>
            </w:r>
            <w:r w:rsidR="00EB1314">
              <w:rPr>
                <w:noProof/>
                <w:webHidden/>
              </w:rPr>
              <w:instrText xml:space="preserve"> PAGEREF _Toc45723930 \h </w:instrText>
            </w:r>
            <w:r w:rsidR="00EB1314">
              <w:rPr>
                <w:noProof/>
                <w:webHidden/>
              </w:rPr>
            </w:r>
            <w:r w:rsidR="00EB1314">
              <w:rPr>
                <w:noProof/>
                <w:webHidden/>
              </w:rPr>
              <w:fldChar w:fldCharType="separate"/>
            </w:r>
            <w:r w:rsidR="00EB1314">
              <w:rPr>
                <w:noProof/>
                <w:webHidden/>
              </w:rPr>
              <w:t>8</w:t>
            </w:r>
            <w:r w:rsidR="00EB1314">
              <w:rPr>
                <w:noProof/>
                <w:webHidden/>
              </w:rPr>
              <w:fldChar w:fldCharType="end"/>
            </w:r>
          </w:hyperlink>
        </w:p>
        <w:p w:rsidR="00EB1314" w:rsidRDefault="00104DEB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45723931" w:history="1">
            <w:r w:rsidR="00EB1314" w:rsidRPr="007E3DEC">
              <w:rPr>
                <w:rStyle w:val="Hiperveza"/>
                <w:noProof/>
              </w:rPr>
              <w:t>2.3. Podaci o administrativnom i tehničkom osoblju</w:t>
            </w:r>
            <w:r w:rsidR="00EB1314">
              <w:rPr>
                <w:noProof/>
                <w:webHidden/>
              </w:rPr>
              <w:tab/>
            </w:r>
            <w:r w:rsidR="00EB1314">
              <w:rPr>
                <w:noProof/>
                <w:webHidden/>
              </w:rPr>
              <w:fldChar w:fldCharType="begin"/>
            </w:r>
            <w:r w:rsidR="00EB1314">
              <w:rPr>
                <w:noProof/>
                <w:webHidden/>
              </w:rPr>
              <w:instrText xml:space="preserve"> PAGEREF _Toc45723931 \h </w:instrText>
            </w:r>
            <w:r w:rsidR="00EB1314">
              <w:rPr>
                <w:noProof/>
                <w:webHidden/>
              </w:rPr>
            </w:r>
            <w:r w:rsidR="00EB1314">
              <w:rPr>
                <w:noProof/>
                <w:webHidden/>
              </w:rPr>
              <w:fldChar w:fldCharType="separate"/>
            </w:r>
            <w:r w:rsidR="00EB1314">
              <w:rPr>
                <w:noProof/>
                <w:webHidden/>
              </w:rPr>
              <w:t>8</w:t>
            </w:r>
            <w:r w:rsidR="00EB1314">
              <w:rPr>
                <w:noProof/>
                <w:webHidden/>
              </w:rPr>
              <w:fldChar w:fldCharType="end"/>
            </w:r>
          </w:hyperlink>
        </w:p>
        <w:p w:rsidR="00EB1314" w:rsidRDefault="00104DEB">
          <w:pPr>
            <w:pStyle w:val="Sadraj1"/>
            <w:tabs>
              <w:tab w:val="right" w:leader="dot" w:pos="9062"/>
            </w:tabs>
            <w:rPr>
              <w:noProof/>
            </w:rPr>
          </w:pPr>
          <w:hyperlink w:anchor="_Toc45723932" w:history="1">
            <w:r w:rsidR="00EB1314" w:rsidRPr="007E3DEC">
              <w:rPr>
                <w:rStyle w:val="Hiperveza"/>
                <w:noProof/>
              </w:rPr>
              <w:t>3. USPOREDNI IZVJEŠTAJ RAZREDNIH ODJELA ZA KRAJ ŠKOLSKE GODINE 2019./2020.</w:t>
            </w:r>
            <w:r w:rsidR="00EB1314">
              <w:rPr>
                <w:noProof/>
                <w:webHidden/>
              </w:rPr>
              <w:tab/>
            </w:r>
            <w:r w:rsidR="00EB1314">
              <w:rPr>
                <w:noProof/>
                <w:webHidden/>
              </w:rPr>
              <w:fldChar w:fldCharType="begin"/>
            </w:r>
            <w:r w:rsidR="00EB1314">
              <w:rPr>
                <w:noProof/>
                <w:webHidden/>
              </w:rPr>
              <w:instrText xml:space="preserve"> PAGEREF _Toc45723932 \h </w:instrText>
            </w:r>
            <w:r w:rsidR="00EB1314">
              <w:rPr>
                <w:noProof/>
                <w:webHidden/>
              </w:rPr>
            </w:r>
            <w:r w:rsidR="00EB1314">
              <w:rPr>
                <w:noProof/>
                <w:webHidden/>
              </w:rPr>
              <w:fldChar w:fldCharType="separate"/>
            </w:r>
            <w:r w:rsidR="00EB1314">
              <w:rPr>
                <w:noProof/>
                <w:webHidden/>
              </w:rPr>
              <w:t>9</w:t>
            </w:r>
            <w:r w:rsidR="00EB1314">
              <w:rPr>
                <w:noProof/>
                <w:webHidden/>
              </w:rPr>
              <w:fldChar w:fldCharType="end"/>
            </w:r>
          </w:hyperlink>
        </w:p>
        <w:p w:rsidR="00EB1314" w:rsidRDefault="00104DEB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45723933" w:history="1">
            <w:r w:rsidR="00EB1314" w:rsidRPr="007E3DEC">
              <w:rPr>
                <w:rStyle w:val="Hiperveza"/>
                <w:noProof/>
              </w:rPr>
              <w:t>3.1. Brojno stanje učenika</w:t>
            </w:r>
            <w:r w:rsidR="00EB1314">
              <w:rPr>
                <w:noProof/>
                <w:webHidden/>
              </w:rPr>
              <w:tab/>
            </w:r>
            <w:r w:rsidR="00EB1314">
              <w:rPr>
                <w:noProof/>
                <w:webHidden/>
              </w:rPr>
              <w:fldChar w:fldCharType="begin"/>
            </w:r>
            <w:r w:rsidR="00EB1314">
              <w:rPr>
                <w:noProof/>
                <w:webHidden/>
              </w:rPr>
              <w:instrText xml:space="preserve"> PAGEREF _Toc45723933 \h </w:instrText>
            </w:r>
            <w:r w:rsidR="00EB1314">
              <w:rPr>
                <w:noProof/>
                <w:webHidden/>
              </w:rPr>
            </w:r>
            <w:r w:rsidR="00EB1314">
              <w:rPr>
                <w:noProof/>
                <w:webHidden/>
              </w:rPr>
              <w:fldChar w:fldCharType="separate"/>
            </w:r>
            <w:r w:rsidR="00EB1314">
              <w:rPr>
                <w:noProof/>
                <w:webHidden/>
              </w:rPr>
              <w:t>9</w:t>
            </w:r>
            <w:r w:rsidR="00EB1314">
              <w:rPr>
                <w:noProof/>
                <w:webHidden/>
              </w:rPr>
              <w:fldChar w:fldCharType="end"/>
            </w:r>
          </w:hyperlink>
        </w:p>
        <w:p w:rsidR="00EB1314" w:rsidRDefault="00104DEB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45723934" w:history="1">
            <w:r w:rsidR="00EB1314" w:rsidRPr="007E3DEC">
              <w:rPr>
                <w:rStyle w:val="Hiperveza"/>
                <w:noProof/>
              </w:rPr>
              <w:t>3.2. Pozitivno ocjenjeni učenici</w:t>
            </w:r>
            <w:r w:rsidR="00EB1314">
              <w:rPr>
                <w:noProof/>
                <w:webHidden/>
              </w:rPr>
              <w:tab/>
            </w:r>
            <w:r w:rsidR="00EB1314">
              <w:rPr>
                <w:noProof/>
                <w:webHidden/>
              </w:rPr>
              <w:fldChar w:fldCharType="begin"/>
            </w:r>
            <w:r w:rsidR="00EB1314">
              <w:rPr>
                <w:noProof/>
                <w:webHidden/>
              </w:rPr>
              <w:instrText xml:space="preserve"> PAGEREF _Toc45723934 \h </w:instrText>
            </w:r>
            <w:r w:rsidR="00EB1314">
              <w:rPr>
                <w:noProof/>
                <w:webHidden/>
              </w:rPr>
            </w:r>
            <w:r w:rsidR="00EB1314">
              <w:rPr>
                <w:noProof/>
                <w:webHidden/>
              </w:rPr>
              <w:fldChar w:fldCharType="separate"/>
            </w:r>
            <w:r w:rsidR="00EB1314">
              <w:rPr>
                <w:noProof/>
                <w:webHidden/>
              </w:rPr>
              <w:t>9</w:t>
            </w:r>
            <w:r w:rsidR="00EB1314">
              <w:rPr>
                <w:noProof/>
                <w:webHidden/>
              </w:rPr>
              <w:fldChar w:fldCharType="end"/>
            </w:r>
          </w:hyperlink>
        </w:p>
        <w:p w:rsidR="00EB1314" w:rsidRDefault="00104DEB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45723935" w:history="1">
            <w:r w:rsidR="00EB1314" w:rsidRPr="007E3DEC">
              <w:rPr>
                <w:rStyle w:val="Hiperveza"/>
                <w:noProof/>
              </w:rPr>
              <w:t>3.3. Negativne ocjene</w:t>
            </w:r>
            <w:r w:rsidR="00EB1314">
              <w:rPr>
                <w:noProof/>
                <w:webHidden/>
              </w:rPr>
              <w:tab/>
            </w:r>
            <w:r w:rsidR="00EB1314">
              <w:rPr>
                <w:noProof/>
                <w:webHidden/>
              </w:rPr>
              <w:fldChar w:fldCharType="begin"/>
            </w:r>
            <w:r w:rsidR="00EB1314">
              <w:rPr>
                <w:noProof/>
                <w:webHidden/>
              </w:rPr>
              <w:instrText xml:space="preserve"> PAGEREF _Toc45723935 \h </w:instrText>
            </w:r>
            <w:r w:rsidR="00EB1314">
              <w:rPr>
                <w:noProof/>
                <w:webHidden/>
              </w:rPr>
            </w:r>
            <w:r w:rsidR="00EB1314">
              <w:rPr>
                <w:noProof/>
                <w:webHidden/>
              </w:rPr>
              <w:fldChar w:fldCharType="separate"/>
            </w:r>
            <w:r w:rsidR="00EB1314">
              <w:rPr>
                <w:noProof/>
                <w:webHidden/>
              </w:rPr>
              <w:t>9</w:t>
            </w:r>
            <w:r w:rsidR="00EB1314">
              <w:rPr>
                <w:noProof/>
                <w:webHidden/>
              </w:rPr>
              <w:fldChar w:fldCharType="end"/>
            </w:r>
          </w:hyperlink>
        </w:p>
        <w:p w:rsidR="00EB1314" w:rsidRDefault="00104DEB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45723936" w:history="1">
            <w:r w:rsidR="00EB1314" w:rsidRPr="007E3DEC">
              <w:rPr>
                <w:rStyle w:val="Hiperveza"/>
                <w:noProof/>
              </w:rPr>
              <w:t>3.4. Neocjenjeni učenici</w:t>
            </w:r>
            <w:r w:rsidR="00EB1314">
              <w:rPr>
                <w:noProof/>
                <w:webHidden/>
              </w:rPr>
              <w:tab/>
            </w:r>
            <w:r w:rsidR="00EB1314">
              <w:rPr>
                <w:noProof/>
                <w:webHidden/>
              </w:rPr>
              <w:fldChar w:fldCharType="begin"/>
            </w:r>
            <w:r w:rsidR="00EB1314">
              <w:rPr>
                <w:noProof/>
                <w:webHidden/>
              </w:rPr>
              <w:instrText xml:space="preserve"> PAGEREF _Toc45723936 \h </w:instrText>
            </w:r>
            <w:r w:rsidR="00EB1314">
              <w:rPr>
                <w:noProof/>
                <w:webHidden/>
              </w:rPr>
            </w:r>
            <w:r w:rsidR="00EB1314">
              <w:rPr>
                <w:noProof/>
                <w:webHidden/>
              </w:rPr>
              <w:fldChar w:fldCharType="separate"/>
            </w:r>
            <w:r w:rsidR="00EB1314">
              <w:rPr>
                <w:noProof/>
                <w:webHidden/>
              </w:rPr>
              <w:t>10</w:t>
            </w:r>
            <w:r w:rsidR="00EB1314">
              <w:rPr>
                <w:noProof/>
                <w:webHidden/>
              </w:rPr>
              <w:fldChar w:fldCharType="end"/>
            </w:r>
          </w:hyperlink>
        </w:p>
        <w:p w:rsidR="00EB1314" w:rsidRDefault="00104DEB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45723937" w:history="1">
            <w:r w:rsidR="00EB1314" w:rsidRPr="007E3DEC">
              <w:rPr>
                <w:rStyle w:val="Hiperveza"/>
                <w:noProof/>
              </w:rPr>
              <w:t>3.5. Mjere i odgojno-obrazovni tretmani</w:t>
            </w:r>
            <w:r w:rsidR="00EB1314">
              <w:rPr>
                <w:noProof/>
                <w:webHidden/>
              </w:rPr>
              <w:tab/>
            </w:r>
            <w:r w:rsidR="00EB1314">
              <w:rPr>
                <w:noProof/>
                <w:webHidden/>
              </w:rPr>
              <w:fldChar w:fldCharType="begin"/>
            </w:r>
            <w:r w:rsidR="00EB1314">
              <w:rPr>
                <w:noProof/>
                <w:webHidden/>
              </w:rPr>
              <w:instrText xml:space="preserve"> PAGEREF _Toc45723937 \h </w:instrText>
            </w:r>
            <w:r w:rsidR="00EB1314">
              <w:rPr>
                <w:noProof/>
                <w:webHidden/>
              </w:rPr>
            </w:r>
            <w:r w:rsidR="00EB1314">
              <w:rPr>
                <w:noProof/>
                <w:webHidden/>
              </w:rPr>
              <w:fldChar w:fldCharType="separate"/>
            </w:r>
            <w:r w:rsidR="00EB1314">
              <w:rPr>
                <w:noProof/>
                <w:webHidden/>
              </w:rPr>
              <w:t>10</w:t>
            </w:r>
            <w:r w:rsidR="00EB1314">
              <w:rPr>
                <w:noProof/>
                <w:webHidden/>
              </w:rPr>
              <w:fldChar w:fldCharType="end"/>
            </w:r>
          </w:hyperlink>
        </w:p>
        <w:p w:rsidR="00EB1314" w:rsidRDefault="00104DEB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45723938" w:history="1">
            <w:r w:rsidR="00EB1314" w:rsidRPr="007E3DEC">
              <w:rPr>
                <w:rStyle w:val="Hiperveza"/>
                <w:noProof/>
              </w:rPr>
              <w:t>3.6. Izostanci</w:t>
            </w:r>
            <w:r w:rsidR="00EB1314">
              <w:rPr>
                <w:noProof/>
                <w:webHidden/>
              </w:rPr>
              <w:tab/>
            </w:r>
            <w:r w:rsidR="00EB1314">
              <w:rPr>
                <w:noProof/>
                <w:webHidden/>
              </w:rPr>
              <w:fldChar w:fldCharType="begin"/>
            </w:r>
            <w:r w:rsidR="00EB1314">
              <w:rPr>
                <w:noProof/>
                <w:webHidden/>
              </w:rPr>
              <w:instrText xml:space="preserve"> PAGEREF _Toc45723938 \h </w:instrText>
            </w:r>
            <w:r w:rsidR="00EB1314">
              <w:rPr>
                <w:noProof/>
                <w:webHidden/>
              </w:rPr>
            </w:r>
            <w:r w:rsidR="00EB1314">
              <w:rPr>
                <w:noProof/>
                <w:webHidden/>
              </w:rPr>
              <w:fldChar w:fldCharType="separate"/>
            </w:r>
            <w:r w:rsidR="00EB1314">
              <w:rPr>
                <w:noProof/>
                <w:webHidden/>
              </w:rPr>
              <w:t>10</w:t>
            </w:r>
            <w:r w:rsidR="00EB1314">
              <w:rPr>
                <w:noProof/>
                <w:webHidden/>
              </w:rPr>
              <w:fldChar w:fldCharType="end"/>
            </w:r>
          </w:hyperlink>
        </w:p>
        <w:p w:rsidR="00EB1314" w:rsidRDefault="00104DEB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45723939" w:history="1">
            <w:r w:rsidR="00EB1314" w:rsidRPr="007E3DEC">
              <w:rPr>
                <w:rStyle w:val="Hiperveza"/>
                <w:noProof/>
              </w:rPr>
              <w:t>3.8. Zaključne ocjene</w:t>
            </w:r>
            <w:r w:rsidR="00EB1314">
              <w:rPr>
                <w:noProof/>
                <w:webHidden/>
              </w:rPr>
              <w:tab/>
            </w:r>
            <w:r w:rsidR="00EB1314">
              <w:rPr>
                <w:noProof/>
                <w:webHidden/>
              </w:rPr>
              <w:fldChar w:fldCharType="begin"/>
            </w:r>
            <w:r w:rsidR="00EB1314">
              <w:rPr>
                <w:noProof/>
                <w:webHidden/>
              </w:rPr>
              <w:instrText xml:space="preserve"> PAGEREF _Toc45723939 \h </w:instrText>
            </w:r>
            <w:r w:rsidR="00EB1314">
              <w:rPr>
                <w:noProof/>
                <w:webHidden/>
              </w:rPr>
            </w:r>
            <w:r w:rsidR="00EB1314">
              <w:rPr>
                <w:noProof/>
                <w:webHidden/>
              </w:rPr>
              <w:fldChar w:fldCharType="separate"/>
            </w:r>
            <w:r w:rsidR="00EB1314">
              <w:rPr>
                <w:noProof/>
                <w:webHidden/>
              </w:rPr>
              <w:t>11</w:t>
            </w:r>
            <w:r w:rsidR="00EB1314">
              <w:rPr>
                <w:noProof/>
                <w:webHidden/>
              </w:rPr>
              <w:fldChar w:fldCharType="end"/>
            </w:r>
          </w:hyperlink>
        </w:p>
        <w:p w:rsidR="00EB1314" w:rsidRDefault="00104DEB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45723940" w:history="1">
            <w:r w:rsidR="00EB1314" w:rsidRPr="007E3DEC">
              <w:rPr>
                <w:rStyle w:val="Hiperveza"/>
                <w:noProof/>
              </w:rPr>
              <w:t>3.9. Dopunska nastava</w:t>
            </w:r>
            <w:r w:rsidR="00EB1314">
              <w:rPr>
                <w:noProof/>
                <w:webHidden/>
              </w:rPr>
              <w:tab/>
            </w:r>
            <w:r w:rsidR="00EB1314">
              <w:rPr>
                <w:noProof/>
                <w:webHidden/>
              </w:rPr>
              <w:fldChar w:fldCharType="begin"/>
            </w:r>
            <w:r w:rsidR="00EB1314">
              <w:rPr>
                <w:noProof/>
                <w:webHidden/>
              </w:rPr>
              <w:instrText xml:space="preserve"> PAGEREF _Toc45723940 \h </w:instrText>
            </w:r>
            <w:r w:rsidR="00EB1314">
              <w:rPr>
                <w:noProof/>
                <w:webHidden/>
              </w:rPr>
            </w:r>
            <w:r w:rsidR="00EB1314">
              <w:rPr>
                <w:noProof/>
                <w:webHidden/>
              </w:rPr>
              <w:fldChar w:fldCharType="separate"/>
            </w:r>
            <w:r w:rsidR="00EB1314">
              <w:rPr>
                <w:noProof/>
                <w:webHidden/>
              </w:rPr>
              <w:t>16</w:t>
            </w:r>
            <w:r w:rsidR="00EB1314">
              <w:rPr>
                <w:noProof/>
                <w:webHidden/>
              </w:rPr>
              <w:fldChar w:fldCharType="end"/>
            </w:r>
          </w:hyperlink>
        </w:p>
        <w:p w:rsidR="00EB1314" w:rsidRDefault="00104DEB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45723941" w:history="1">
            <w:r w:rsidR="00EB1314" w:rsidRPr="007E3DEC">
              <w:rPr>
                <w:rStyle w:val="Hiperveza"/>
                <w:noProof/>
              </w:rPr>
              <w:t>3.10. Dodatna nastava</w:t>
            </w:r>
            <w:r w:rsidR="00EB1314">
              <w:rPr>
                <w:noProof/>
                <w:webHidden/>
              </w:rPr>
              <w:tab/>
            </w:r>
            <w:r w:rsidR="00EB1314">
              <w:rPr>
                <w:noProof/>
                <w:webHidden/>
              </w:rPr>
              <w:fldChar w:fldCharType="begin"/>
            </w:r>
            <w:r w:rsidR="00EB1314">
              <w:rPr>
                <w:noProof/>
                <w:webHidden/>
              </w:rPr>
              <w:instrText xml:space="preserve"> PAGEREF _Toc45723941 \h </w:instrText>
            </w:r>
            <w:r w:rsidR="00EB1314">
              <w:rPr>
                <w:noProof/>
                <w:webHidden/>
              </w:rPr>
            </w:r>
            <w:r w:rsidR="00EB1314">
              <w:rPr>
                <w:noProof/>
                <w:webHidden/>
              </w:rPr>
              <w:fldChar w:fldCharType="separate"/>
            </w:r>
            <w:r w:rsidR="00EB1314">
              <w:rPr>
                <w:noProof/>
                <w:webHidden/>
              </w:rPr>
              <w:t>16</w:t>
            </w:r>
            <w:r w:rsidR="00EB1314">
              <w:rPr>
                <w:noProof/>
                <w:webHidden/>
              </w:rPr>
              <w:fldChar w:fldCharType="end"/>
            </w:r>
          </w:hyperlink>
        </w:p>
        <w:p w:rsidR="00EB1314" w:rsidRDefault="00104DEB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45723942" w:history="1">
            <w:r w:rsidR="00EB1314" w:rsidRPr="007E3DEC">
              <w:rPr>
                <w:rStyle w:val="Hiperveza"/>
                <w:noProof/>
              </w:rPr>
              <w:t>3.11. Izvannastavne aktivnosti</w:t>
            </w:r>
            <w:r w:rsidR="00EB1314">
              <w:rPr>
                <w:noProof/>
                <w:webHidden/>
              </w:rPr>
              <w:tab/>
            </w:r>
            <w:r w:rsidR="00EB1314">
              <w:rPr>
                <w:noProof/>
                <w:webHidden/>
              </w:rPr>
              <w:fldChar w:fldCharType="begin"/>
            </w:r>
            <w:r w:rsidR="00EB1314">
              <w:rPr>
                <w:noProof/>
                <w:webHidden/>
              </w:rPr>
              <w:instrText xml:space="preserve"> PAGEREF _Toc45723942 \h </w:instrText>
            </w:r>
            <w:r w:rsidR="00EB1314">
              <w:rPr>
                <w:noProof/>
                <w:webHidden/>
              </w:rPr>
            </w:r>
            <w:r w:rsidR="00EB1314">
              <w:rPr>
                <w:noProof/>
                <w:webHidden/>
              </w:rPr>
              <w:fldChar w:fldCharType="separate"/>
            </w:r>
            <w:r w:rsidR="00EB1314">
              <w:rPr>
                <w:noProof/>
                <w:webHidden/>
              </w:rPr>
              <w:t>17</w:t>
            </w:r>
            <w:r w:rsidR="00EB1314">
              <w:rPr>
                <w:noProof/>
                <w:webHidden/>
              </w:rPr>
              <w:fldChar w:fldCharType="end"/>
            </w:r>
          </w:hyperlink>
        </w:p>
        <w:p w:rsidR="00EB1314" w:rsidRDefault="00104DEB">
          <w:pPr>
            <w:pStyle w:val="Sadraj1"/>
            <w:tabs>
              <w:tab w:val="right" w:leader="dot" w:pos="9062"/>
            </w:tabs>
            <w:rPr>
              <w:noProof/>
            </w:rPr>
          </w:pPr>
          <w:hyperlink w:anchor="_Toc45723943" w:history="1">
            <w:r w:rsidR="00EB1314" w:rsidRPr="007E3DEC">
              <w:rPr>
                <w:rStyle w:val="Hiperveza"/>
                <w:noProof/>
              </w:rPr>
              <w:t>4. NASTAVA NA DALJINU</w:t>
            </w:r>
            <w:r w:rsidR="00EB1314">
              <w:rPr>
                <w:noProof/>
                <w:webHidden/>
              </w:rPr>
              <w:tab/>
            </w:r>
            <w:r w:rsidR="00EB1314">
              <w:rPr>
                <w:noProof/>
                <w:webHidden/>
              </w:rPr>
              <w:fldChar w:fldCharType="begin"/>
            </w:r>
            <w:r w:rsidR="00EB1314">
              <w:rPr>
                <w:noProof/>
                <w:webHidden/>
              </w:rPr>
              <w:instrText xml:space="preserve"> PAGEREF _Toc45723943 \h </w:instrText>
            </w:r>
            <w:r w:rsidR="00EB1314">
              <w:rPr>
                <w:noProof/>
                <w:webHidden/>
              </w:rPr>
            </w:r>
            <w:r w:rsidR="00EB1314">
              <w:rPr>
                <w:noProof/>
                <w:webHidden/>
              </w:rPr>
              <w:fldChar w:fldCharType="separate"/>
            </w:r>
            <w:r w:rsidR="00EB1314">
              <w:rPr>
                <w:noProof/>
                <w:webHidden/>
              </w:rPr>
              <w:t>18</w:t>
            </w:r>
            <w:r w:rsidR="00EB1314">
              <w:rPr>
                <w:noProof/>
                <w:webHidden/>
              </w:rPr>
              <w:fldChar w:fldCharType="end"/>
            </w:r>
          </w:hyperlink>
        </w:p>
        <w:p w:rsidR="00EB1314" w:rsidRDefault="00104DEB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45723944" w:history="1">
            <w:r w:rsidR="00EB1314" w:rsidRPr="007E3DEC">
              <w:rPr>
                <w:rStyle w:val="Hiperveza"/>
                <w:noProof/>
              </w:rPr>
              <w:t>4.1. Povratak u školu</w:t>
            </w:r>
            <w:r w:rsidR="00EB1314">
              <w:rPr>
                <w:noProof/>
                <w:webHidden/>
              </w:rPr>
              <w:tab/>
            </w:r>
            <w:r w:rsidR="00EB1314">
              <w:rPr>
                <w:noProof/>
                <w:webHidden/>
              </w:rPr>
              <w:fldChar w:fldCharType="begin"/>
            </w:r>
            <w:r w:rsidR="00EB1314">
              <w:rPr>
                <w:noProof/>
                <w:webHidden/>
              </w:rPr>
              <w:instrText xml:space="preserve"> PAGEREF _Toc45723944 \h </w:instrText>
            </w:r>
            <w:r w:rsidR="00EB1314">
              <w:rPr>
                <w:noProof/>
                <w:webHidden/>
              </w:rPr>
            </w:r>
            <w:r w:rsidR="00EB1314">
              <w:rPr>
                <w:noProof/>
                <w:webHidden/>
              </w:rPr>
              <w:fldChar w:fldCharType="separate"/>
            </w:r>
            <w:r w:rsidR="00EB1314">
              <w:rPr>
                <w:noProof/>
                <w:webHidden/>
              </w:rPr>
              <w:t>18</w:t>
            </w:r>
            <w:r w:rsidR="00EB1314">
              <w:rPr>
                <w:noProof/>
                <w:webHidden/>
              </w:rPr>
              <w:fldChar w:fldCharType="end"/>
            </w:r>
          </w:hyperlink>
        </w:p>
        <w:p w:rsidR="00EB1314" w:rsidRDefault="00104DEB">
          <w:pPr>
            <w:pStyle w:val="Sadraj1"/>
            <w:tabs>
              <w:tab w:val="right" w:leader="dot" w:pos="9062"/>
            </w:tabs>
            <w:rPr>
              <w:noProof/>
            </w:rPr>
          </w:pPr>
          <w:hyperlink w:anchor="_Toc45723945" w:history="1">
            <w:r w:rsidR="00EB1314" w:rsidRPr="007E3DEC">
              <w:rPr>
                <w:rStyle w:val="Hiperveza"/>
                <w:noProof/>
              </w:rPr>
              <w:t>5. REALIZACIJA GODIŠNJEG KALENDARA RADA</w:t>
            </w:r>
            <w:r w:rsidR="00EB1314">
              <w:rPr>
                <w:noProof/>
                <w:webHidden/>
              </w:rPr>
              <w:tab/>
            </w:r>
            <w:r w:rsidR="00EB1314">
              <w:rPr>
                <w:noProof/>
                <w:webHidden/>
              </w:rPr>
              <w:fldChar w:fldCharType="begin"/>
            </w:r>
            <w:r w:rsidR="00EB1314">
              <w:rPr>
                <w:noProof/>
                <w:webHidden/>
              </w:rPr>
              <w:instrText xml:space="preserve"> PAGEREF _Toc45723945 \h </w:instrText>
            </w:r>
            <w:r w:rsidR="00EB1314">
              <w:rPr>
                <w:noProof/>
                <w:webHidden/>
              </w:rPr>
            </w:r>
            <w:r w:rsidR="00EB1314">
              <w:rPr>
                <w:noProof/>
                <w:webHidden/>
              </w:rPr>
              <w:fldChar w:fldCharType="separate"/>
            </w:r>
            <w:r w:rsidR="00EB1314">
              <w:rPr>
                <w:noProof/>
                <w:webHidden/>
              </w:rPr>
              <w:t>19</w:t>
            </w:r>
            <w:r w:rsidR="00EB1314">
              <w:rPr>
                <w:noProof/>
                <w:webHidden/>
              </w:rPr>
              <w:fldChar w:fldCharType="end"/>
            </w:r>
          </w:hyperlink>
        </w:p>
        <w:p w:rsidR="00EB1314" w:rsidRDefault="00104DEB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45723946" w:history="1">
            <w:r w:rsidR="00EB1314" w:rsidRPr="007E3DEC">
              <w:rPr>
                <w:rStyle w:val="Hiperveza"/>
                <w:noProof/>
              </w:rPr>
              <w:t>5.1. Realizacija fonda sati po predmetima</w:t>
            </w:r>
            <w:r w:rsidR="00EB1314">
              <w:rPr>
                <w:noProof/>
                <w:webHidden/>
              </w:rPr>
              <w:tab/>
            </w:r>
            <w:r w:rsidR="00EB1314">
              <w:rPr>
                <w:noProof/>
                <w:webHidden/>
              </w:rPr>
              <w:fldChar w:fldCharType="begin"/>
            </w:r>
            <w:r w:rsidR="00EB1314">
              <w:rPr>
                <w:noProof/>
                <w:webHidden/>
              </w:rPr>
              <w:instrText xml:space="preserve"> PAGEREF _Toc45723946 \h </w:instrText>
            </w:r>
            <w:r w:rsidR="00EB1314">
              <w:rPr>
                <w:noProof/>
                <w:webHidden/>
              </w:rPr>
            </w:r>
            <w:r w:rsidR="00EB1314">
              <w:rPr>
                <w:noProof/>
                <w:webHidden/>
              </w:rPr>
              <w:fldChar w:fldCharType="separate"/>
            </w:r>
            <w:r w:rsidR="00EB1314">
              <w:rPr>
                <w:noProof/>
                <w:webHidden/>
              </w:rPr>
              <w:t>19</w:t>
            </w:r>
            <w:r w:rsidR="00EB1314">
              <w:rPr>
                <w:noProof/>
                <w:webHidden/>
              </w:rPr>
              <w:fldChar w:fldCharType="end"/>
            </w:r>
          </w:hyperlink>
        </w:p>
        <w:p w:rsidR="00EB1314" w:rsidRDefault="00104DEB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45723947" w:history="1">
            <w:r w:rsidR="00EB1314" w:rsidRPr="007E3DEC">
              <w:rPr>
                <w:rStyle w:val="Hiperveza"/>
                <w:noProof/>
              </w:rPr>
              <w:t>5.2. Kulturne djelatnosti i važni datumi</w:t>
            </w:r>
            <w:r w:rsidR="00EB1314">
              <w:rPr>
                <w:noProof/>
                <w:webHidden/>
              </w:rPr>
              <w:tab/>
            </w:r>
            <w:r w:rsidR="00EB1314">
              <w:rPr>
                <w:noProof/>
                <w:webHidden/>
              </w:rPr>
              <w:fldChar w:fldCharType="begin"/>
            </w:r>
            <w:r w:rsidR="00EB1314">
              <w:rPr>
                <w:noProof/>
                <w:webHidden/>
              </w:rPr>
              <w:instrText xml:space="preserve"> PAGEREF _Toc45723947 \h </w:instrText>
            </w:r>
            <w:r w:rsidR="00EB1314">
              <w:rPr>
                <w:noProof/>
                <w:webHidden/>
              </w:rPr>
            </w:r>
            <w:r w:rsidR="00EB1314">
              <w:rPr>
                <w:noProof/>
                <w:webHidden/>
              </w:rPr>
              <w:fldChar w:fldCharType="separate"/>
            </w:r>
            <w:r w:rsidR="00EB1314">
              <w:rPr>
                <w:noProof/>
                <w:webHidden/>
              </w:rPr>
              <w:t>20</w:t>
            </w:r>
            <w:r w:rsidR="00EB1314">
              <w:rPr>
                <w:noProof/>
                <w:webHidden/>
              </w:rPr>
              <w:fldChar w:fldCharType="end"/>
            </w:r>
          </w:hyperlink>
        </w:p>
        <w:p w:rsidR="00EB1314" w:rsidRDefault="00104DEB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45723948" w:history="1">
            <w:r w:rsidR="00EB1314" w:rsidRPr="007E3DEC">
              <w:rPr>
                <w:rStyle w:val="Hiperveza"/>
                <w:noProof/>
              </w:rPr>
              <w:t>5.3. Natjecanja</w:t>
            </w:r>
            <w:r w:rsidR="00EB1314">
              <w:rPr>
                <w:noProof/>
                <w:webHidden/>
              </w:rPr>
              <w:tab/>
            </w:r>
            <w:r w:rsidR="00EB1314">
              <w:rPr>
                <w:noProof/>
                <w:webHidden/>
              </w:rPr>
              <w:fldChar w:fldCharType="begin"/>
            </w:r>
            <w:r w:rsidR="00EB1314">
              <w:rPr>
                <w:noProof/>
                <w:webHidden/>
              </w:rPr>
              <w:instrText xml:space="preserve"> PAGEREF _Toc45723948 \h </w:instrText>
            </w:r>
            <w:r w:rsidR="00EB1314">
              <w:rPr>
                <w:noProof/>
                <w:webHidden/>
              </w:rPr>
            </w:r>
            <w:r w:rsidR="00EB1314">
              <w:rPr>
                <w:noProof/>
                <w:webHidden/>
              </w:rPr>
              <w:fldChar w:fldCharType="separate"/>
            </w:r>
            <w:r w:rsidR="00EB1314">
              <w:rPr>
                <w:noProof/>
                <w:webHidden/>
              </w:rPr>
              <w:t>21</w:t>
            </w:r>
            <w:r w:rsidR="00EB1314">
              <w:rPr>
                <w:noProof/>
                <w:webHidden/>
              </w:rPr>
              <w:fldChar w:fldCharType="end"/>
            </w:r>
          </w:hyperlink>
        </w:p>
        <w:p w:rsidR="00EB1314" w:rsidRDefault="00104DEB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45723949" w:history="1">
            <w:r w:rsidR="00EB1314" w:rsidRPr="007E3DEC">
              <w:rPr>
                <w:rStyle w:val="Hiperveza"/>
                <w:noProof/>
              </w:rPr>
              <w:t>5.3.1. Robotika</w:t>
            </w:r>
            <w:r w:rsidR="00EB1314">
              <w:rPr>
                <w:noProof/>
                <w:webHidden/>
              </w:rPr>
              <w:tab/>
            </w:r>
            <w:r w:rsidR="00EB1314">
              <w:rPr>
                <w:noProof/>
                <w:webHidden/>
              </w:rPr>
              <w:fldChar w:fldCharType="begin"/>
            </w:r>
            <w:r w:rsidR="00EB1314">
              <w:rPr>
                <w:noProof/>
                <w:webHidden/>
              </w:rPr>
              <w:instrText xml:space="preserve"> PAGEREF _Toc45723949 \h </w:instrText>
            </w:r>
            <w:r w:rsidR="00EB1314">
              <w:rPr>
                <w:noProof/>
                <w:webHidden/>
              </w:rPr>
            </w:r>
            <w:r w:rsidR="00EB1314">
              <w:rPr>
                <w:noProof/>
                <w:webHidden/>
              </w:rPr>
              <w:fldChar w:fldCharType="separate"/>
            </w:r>
            <w:r w:rsidR="00EB1314">
              <w:rPr>
                <w:noProof/>
                <w:webHidden/>
              </w:rPr>
              <w:t>21</w:t>
            </w:r>
            <w:r w:rsidR="00EB1314">
              <w:rPr>
                <w:noProof/>
                <w:webHidden/>
              </w:rPr>
              <w:fldChar w:fldCharType="end"/>
            </w:r>
          </w:hyperlink>
        </w:p>
        <w:p w:rsidR="00EB1314" w:rsidRDefault="00104DEB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45723950" w:history="1">
            <w:r w:rsidR="00EB1314" w:rsidRPr="007E3DEC">
              <w:rPr>
                <w:rStyle w:val="Hiperveza"/>
                <w:noProof/>
              </w:rPr>
              <w:t>5.3.2. Hrvatski crveni križ</w:t>
            </w:r>
            <w:r w:rsidR="00EB1314">
              <w:rPr>
                <w:noProof/>
                <w:webHidden/>
              </w:rPr>
              <w:tab/>
            </w:r>
            <w:r w:rsidR="00EB1314">
              <w:rPr>
                <w:noProof/>
                <w:webHidden/>
              </w:rPr>
              <w:fldChar w:fldCharType="begin"/>
            </w:r>
            <w:r w:rsidR="00EB1314">
              <w:rPr>
                <w:noProof/>
                <w:webHidden/>
              </w:rPr>
              <w:instrText xml:space="preserve"> PAGEREF _Toc45723950 \h </w:instrText>
            </w:r>
            <w:r w:rsidR="00EB1314">
              <w:rPr>
                <w:noProof/>
                <w:webHidden/>
              </w:rPr>
            </w:r>
            <w:r w:rsidR="00EB1314">
              <w:rPr>
                <w:noProof/>
                <w:webHidden/>
              </w:rPr>
              <w:fldChar w:fldCharType="separate"/>
            </w:r>
            <w:r w:rsidR="00EB1314">
              <w:rPr>
                <w:noProof/>
                <w:webHidden/>
              </w:rPr>
              <w:t>21</w:t>
            </w:r>
            <w:r w:rsidR="00EB1314">
              <w:rPr>
                <w:noProof/>
                <w:webHidden/>
              </w:rPr>
              <w:fldChar w:fldCharType="end"/>
            </w:r>
          </w:hyperlink>
        </w:p>
        <w:p w:rsidR="00EB1314" w:rsidRDefault="00104DEB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45723951" w:history="1">
            <w:r w:rsidR="00EB1314" w:rsidRPr="007E3DEC">
              <w:rPr>
                <w:rStyle w:val="Hiperveza"/>
                <w:noProof/>
              </w:rPr>
              <w:t>5.4. Rad stručnih organa i organa upravljanja</w:t>
            </w:r>
            <w:r w:rsidR="00EB1314">
              <w:rPr>
                <w:noProof/>
                <w:webHidden/>
              </w:rPr>
              <w:tab/>
            </w:r>
            <w:r w:rsidR="00EB1314">
              <w:rPr>
                <w:noProof/>
                <w:webHidden/>
              </w:rPr>
              <w:fldChar w:fldCharType="begin"/>
            </w:r>
            <w:r w:rsidR="00EB1314">
              <w:rPr>
                <w:noProof/>
                <w:webHidden/>
              </w:rPr>
              <w:instrText xml:space="preserve"> PAGEREF _Toc45723951 \h </w:instrText>
            </w:r>
            <w:r w:rsidR="00EB1314">
              <w:rPr>
                <w:noProof/>
                <w:webHidden/>
              </w:rPr>
            </w:r>
            <w:r w:rsidR="00EB1314">
              <w:rPr>
                <w:noProof/>
                <w:webHidden/>
              </w:rPr>
              <w:fldChar w:fldCharType="separate"/>
            </w:r>
            <w:r w:rsidR="00EB1314">
              <w:rPr>
                <w:noProof/>
                <w:webHidden/>
              </w:rPr>
              <w:t>21</w:t>
            </w:r>
            <w:r w:rsidR="00EB1314">
              <w:rPr>
                <w:noProof/>
                <w:webHidden/>
              </w:rPr>
              <w:fldChar w:fldCharType="end"/>
            </w:r>
          </w:hyperlink>
        </w:p>
        <w:p w:rsidR="00EB1314" w:rsidRDefault="00104DEB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45723952" w:history="1">
            <w:r w:rsidR="00EB1314" w:rsidRPr="007E3DEC">
              <w:rPr>
                <w:rStyle w:val="Hiperveza"/>
                <w:noProof/>
              </w:rPr>
              <w:t>5.4.1. Rad Učiteljskih vijeća</w:t>
            </w:r>
            <w:r w:rsidR="00EB1314">
              <w:rPr>
                <w:noProof/>
                <w:webHidden/>
              </w:rPr>
              <w:tab/>
            </w:r>
            <w:r w:rsidR="00EB1314">
              <w:rPr>
                <w:noProof/>
                <w:webHidden/>
              </w:rPr>
              <w:fldChar w:fldCharType="begin"/>
            </w:r>
            <w:r w:rsidR="00EB1314">
              <w:rPr>
                <w:noProof/>
                <w:webHidden/>
              </w:rPr>
              <w:instrText xml:space="preserve"> PAGEREF _Toc45723952 \h </w:instrText>
            </w:r>
            <w:r w:rsidR="00EB1314">
              <w:rPr>
                <w:noProof/>
                <w:webHidden/>
              </w:rPr>
            </w:r>
            <w:r w:rsidR="00EB1314">
              <w:rPr>
                <w:noProof/>
                <w:webHidden/>
              </w:rPr>
              <w:fldChar w:fldCharType="separate"/>
            </w:r>
            <w:r w:rsidR="00EB1314">
              <w:rPr>
                <w:noProof/>
                <w:webHidden/>
              </w:rPr>
              <w:t>21</w:t>
            </w:r>
            <w:r w:rsidR="00EB1314">
              <w:rPr>
                <w:noProof/>
                <w:webHidden/>
              </w:rPr>
              <w:fldChar w:fldCharType="end"/>
            </w:r>
          </w:hyperlink>
        </w:p>
        <w:p w:rsidR="00EB1314" w:rsidRDefault="00104DEB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45723953" w:history="1">
            <w:r w:rsidR="00EB1314" w:rsidRPr="007E3DEC">
              <w:rPr>
                <w:rStyle w:val="Hiperveza"/>
                <w:noProof/>
              </w:rPr>
              <w:t>5.4.2. Rad Razrednih vijeća</w:t>
            </w:r>
            <w:r w:rsidR="00EB1314">
              <w:rPr>
                <w:noProof/>
                <w:webHidden/>
              </w:rPr>
              <w:tab/>
            </w:r>
            <w:r w:rsidR="00EB1314">
              <w:rPr>
                <w:noProof/>
                <w:webHidden/>
              </w:rPr>
              <w:fldChar w:fldCharType="begin"/>
            </w:r>
            <w:r w:rsidR="00EB1314">
              <w:rPr>
                <w:noProof/>
                <w:webHidden/>
              </w:rPr>
              <w:instrText xml:space="preserve"> PAGEREF _Toc45723953 \h </w:instrText>
            </w:r>
            <w:r w:rsidR="00EB1314">
              <w:rPr>
                <w:noProof/>
                <w:webHidden/>
              </w:rPr>
            </w:r>
            <w:r w:rsidR="00EB1314">
              <w:rPr>
                <w:noProof/>
                <w:webHidden/>
              </w:rPr>
              <w:fldChar w:fldCharType="separate"/>
            </w:r>
            <w:r w:rsidR="00EB1314">
              <w:rPr>
                <w:noProof/>
                <w:webHidden/>
              </w:rPr>
              <w:t>22</w:t>
            </w:r>
            <w:r w:rsidR="00EB1314">
              <w:rPr>
                <w:noProof/>
                <w:webHidden/>
              </w:rPr>
              <w:fldChar w:fldCharType="end"/>
            </w:r>
          </w:hyperlink>
        </w:p>
        <w:p w:rsidR="00EB1314" w:rsidRDefault="00104DEB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45723954" w:history="1">
            <w:r w:rsidR="00EB1314" w:rsidRPr="007E3DEC">
              <w:rPr>
                <w:rStyle w:val="Hiperveza"/>
                <w:noProof/>
              </w:rPr>
              <w:t>5.4.3. Rad razrednika</w:t>
            </w:r>
            <w:r w:rsidR="00EB1314">
              <w:rPr>
                <w:noProof/>
                <w:webHidden/>
              </w:rPr>
              <w:tab/>
            </w:r>
            <w:r w:rsidR="00EB1314">
              <w:rPr>
                <w:noProof/>
                <w:webHidden/>
              </w:rPr>
              <w:fldChar w:fldCharType="begin"/>
            </w:r>
            <w:r w:rsidR="00EB1314">
              <w:rPr>
                <w:noProof/>
                <w:webHidden/>
              </w:rPr>
              <w:instrText xml:space="preserve"> PAGEREF _Toc45723954 \h </w:instrText>
            </w:r>
            <w:r w:rsidR="00EB1314">
              <w:rPr>
                <w:noProof/>
                <w:webHidden/>
              </w:rPr>
            </w:r>
            <w:r w:rsidR="00EB1314">
              <w:rPr>
                <w:noProof/>
                <w:webHidden/>
              </w:rPr>
              <w:fldChar w:fldCharType="separate"/>
            </w:r>
            <w:r w:rsidR="00EB1314">
              <w:rPr>
                <w:noProof/>
                <w:webHidden/>
              </w:rPr>
              <w:t>22</w:t>
            </w:r>
            <w:r w:rsidR="00EB1314">
              <w:rPr>
                <w:noProof/>
                <w:webHidden/>
              </w:rPr>
              <w:fldChar w:fldCharType="end"/>
            </w:r>
          </w:hyperlink>
        </w:p>
        <w:p w:rsidR="00EB1314" w:rsidRDefault="00104DEB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45723955" w:history="1">
            <w:r w:rsidR="00EB1314" w:rsidRPr="007E3DEC">
              <w:rPr>
                <w:rStyle w:val="Hiperveza"/>
                <w:noProof/>
              </w:rPr>
              <w:t>5.4.4. Godišnje izvješće ravnatelja</w:t>
            </w:r>
            <w:r w:rsidR="00EB1314">
              <w:rPr>
                <w:noProof/>
                <w:webHidden/>
              </w:rPr>
              <w:tab/>
            </w:r>
            <w:r w:rsidR="00EB1314">
              <w:rPr>
                <w:noProof/>
                <w:webHidden/>
              </w:rPr>
              <w:fldChar w:fldCharType="begin"/>
            </w:r>
            <w:r w:rsidR="00EB1314">
              <w:rPr>
                <w:noProof/>
                <w:webHidden/>
              </w:rPr>
              <w:instrText xml:space="preserve"> PAGEREF _Toc45723955 \h </w:instrText>
            </w:r>
            <w:r w:rsidR="00EB1314">
              <w:rPr>
                <w:noProof/>
                <w:webHidden/>
              </w:rPr>
            </w:r>
            <w:r w:rsidR="00EB1314">
              <w:rPr>
                <w:noProof/>
                <w:webHidden/>
              </w:rPr>
              <w:fldChar w:fldCharType="separate"/>
            </w:r>
            <w:r w:rsidR="00EB1314">
              <w:rPr>
                <w:noProof/>
                <w:webHidden/>
              </w:rPr>
              <w:t>23</w:t>
            </w:r>
            <w:r w:rsidR="00EB1314">
              <w:rPr>
                <w:noProof/>
                <w:webHidden/>
              </w:rPr>
              <w:fldChar w:fldCharType="end"/>
            </w:r>
          </w:hyperlink>
        </w:p>
        <w:p w:rsidR="00EB1314" w:rsidRDefault="00104DEB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45723956" w:history="1">
            <w:r w:rsidR="00EB1314" w:rsidRPr="007E3DEC">
              <w:rPr>
                <w:rStyle w:val="Hiperveza"/>
                <w:noProof/>
              </w:rPr>
              <w:t>5.4.5. Godišnje izvješće stručnog suradnika psihologa</w:t>
            </w:r>
            <w:r w:rsidR="00EB1314">
              <w:rPr>
                <w:noProof/>
                <w:webHidden/>
              </w:rPr>
              <w:tab/>
            </w:r>
            <w:r w:rsidR="00EB1314">
              <w:rPr>
                <w:noProof/>
                <w:webHidden/>
              </w:rPr>
              <w:fldChar w:fldCharType="begin"/>
            </w:r>
            <w:r w:rsidR="00EB1314">
              <w:rPr>
                <w:noProof/>
                <w:webHidden/>
              </w:rPr>
              <w:instrText xml:space="preserve"> PAGEREF _Toc45723956 \h </w:instrText>
            </w:r>
            <w:r w:rsidR="00EB1314">
              <w:rPr>
                <w:noProof/>
                <w:webHidden/>
              </w:rPr>
            </w:r>
            <w:r w:rsidR="00EB1314">
              <w:rPr>
                <w:noProof/>
                <w:webHidden/>
              </w:rPr>
              <w:fldChar w:fldCharType="separate"/>
            </w:r>
            <w:r w:rsidR="00EB1314">
              <w:rPr>
                <w:noProof/>
                <w:webHidden/>
              </w:rPr>
              <w:t>26</w:t>
            </w:r>
            <w:r w:rsidR="00EB1314">
              <w:rPr>
                <w:noProof/>
                <w:webHidden/>
              </w:rPr>
              <w:fldChar w:fldCharType="end"/>
            </w:r>
          </w:hyperlink>
        </w:p>
        <w:p w:rsidR="00EB1314" w:rsidRDefault="00104DEB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45723957" w:history="1">
            <w:r w:rsidR="00EB1314" w:rsidRPr="007E3DEC">
              <w:rPr>
                <w:rStyle w:val="Hiperveza"/>
                <w:noProof/>
              </w:rPr>
              <w:t>5.4.6. Godišnje izvješće stručnog suradnika defektologa-logopeda</w:t>
            </w:r>
            <w:r w:rsidR="00EB1314">
              <w:rPr>
                <w:noProof/>
                <w:webHidden/>
              </w:rPr>
              <w:tab/>
            </w:r>
            <w:r w:rsidR="00EB1314">
              <w:rPr>
                <w:noProof/>
                <w:webHidden/>
              </w:rPr>
              <w:fldChar w:fldCharType="begin"/>
            </w:r>
            <w:r w:rsidR="00EB1314">
              <w:rPr>
                <w:noProof/>
                <w:webHidden/>
              </w:rPr>
              <w:instrText xml:space="preserve"> PAGEREF _Toc45723957 \h </w:instrText>
            </w:r>
            <w:r w:rsidR="00EB1314">
              <w:rPr>
                <w:noProof/>
                <w:webHidden/>
              </w:rPr>
            </w:r>
            <w:r w:rsidR="00EB1314">
              <w:rPr>
                <w:noProof/>
                <w:webHidden/>
              </w:rPr>
              <w:fldChar w:fldCharType="separate"/>
            </w:r>
            <w:r w:rsidR="00EB1314">
              <w:rPr>
                <w:noProof/>
                <w:webHidden/>
              </w:rPr>
              <w:t>28</w:t>
            </w:r>
            <w:r w:rsidR="00EB1314">
              <w:rPr>
                <w:noProof/>
                <w:webHidden/>
              </w:rPr>
              <w:fldChar w:fldCharType="end"/>
            </w:r>
          </w:hyperlink>
        </w:p>
        <w:p w:rsidR="00EB1314" w:rsidRDefault="00104DEB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45723958" w:history="1">
            <w:r w:rsidR="00EB1314" w:rsidRPr="007E3DEC">
              <w:rPr>
                <w:rStyle w:val="Hiperveza"/>
                <w:noProof/>
              </w:rPr>
              <w:t>5.4.7. Godišnje izvješće stručnog suradnika knjižničara</w:t>
            </w:r>
            <w:r w:rsidR="00EB1314">
              <w:rPr>
                <w:noProof/>
                <w:webHidden/>
              </w:rPr>
              <w:tab/>
            </w:r>
            <w:r w:rsidR="00EB1314">
              <w:rPr>
                <w:noProof/>
                <w:webHidden/>
              </w:rPr>
              <w:fldChar w:fldCharType="begin"/>
            </w:r>
            <w:r w:rsidR="00EB1314">
              <w:rPr>
                <w:noProof/>
                <w:webHidden/>
              </w:rPr>
              <w:instrText xml:space="preserve"> PAGEREF _Toc45723958 \h </w:instrText>
            </w:r>
            <w:r w:rsidR="00EB1314">
              <w:rPr>
                <w:noProof/>
                <w:webHidden/>
              </w:rPr>
            </w:r>
            <w:r w:rsidR="00EB1314">
              <w:rPr>
                <w:noProof/>
                <w:webHidden/>
              </w:rPr>
              <w:fldChar w:fldCharType="separate"/>
            </w:r>
            <w:r w:rsidR="00EB1314">
              <w:rPr>
                <w:noProof/>
                <w:webHidden/>
              </w:rPr>
              <w:t>30</w:t>
            </w:r>
            <w:r w:rsidR="00EB1314">
              <w:rPr>
                <w:noProof/>
                <w:webHidden/>
              </w:rPr>
              <w:fldChar w:fldCharType="end"/>
            </w:r>
          </w:hyperlink>
        </w:p>
        <w:p w:rsidR="00EB1314" w:rsidRDefault="00104DEB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45723959" w:history="1">
            <w:r w:rsidR="00EB1314" w:rsidRPr="007E3DEC">
              <w:rPr>
                <w:rStyle w:val="Hiperveza"/>
                <w:noProof/>
              </w:rPr>
              <w:t>5.4.8. Godišnje izvješće stručnog suradnika pedagoga (pripravnik)</w:t>
            </w:r>
            <w:r w:rsidR="00EB1314">
              <w:rPr>
                <w:noProof/>
                <w:webHidden/>
              </w:rPr>
              <w:tab/>
            </w:r>
            <w:r w:rsidR="00EB1314">
              <w:rPr>
                <w:noProof/>
                <w:webHidden/>
              </w:rPr>
              <w:fldChar w:fldCharType="begin"/>
            </w:r>
            <w:r w:rsidR="00EB1314">
              <w:rPr>
                <w:noProof/>
                <w:webHidden/>
              </w:rPr>
              <w:instrText xml:space="preserve"> PAGEREF _Toc45723959 \h </w:instrText>
            </w:r>
            <w:r w:rsidR="00EB1314">
              <w:rPr>
                <w:noProof/>
                <w:webHidden/>
              </w:rPr>
            </w:r>
            <w:r w:rsidR="00EB1314">
              <w:rPr>
                <w:noProof/>
                <w:webHidden/>
              </w:rPr>
              <w:fldChar w:fldCharType="separate"/>
            </w:r>
            <w:r w:rsidR="00EB1314">
              <w:rPr>
                <w:noProof/>
                <w:webHidden/>
              </w:rPr>
              <w:t>32</w:t>
            </w:r>
            <w:r w:rsidR="00EB1314">
              <w:rPr>
                <w:noProof/>
                <w:webHidden/>
              </w:rPr>
              <w:fldChar w:fldCharType="end"/>
            </w:r>
          </w:hyperlink>
        </w:p>
        <w:p w:rsidR="00EB1314" w:rsidRDefault="00104DEB">
          <w:pPr>
            <w:pStyle w:val="Sadraj1"/>
            <w:tabs>
              <w:tab w:val="right" w:leader="dot" w:pos="9062"/>
            </w:tabs>
            <w:rPr>
              <w:noProof/>
            </w:rPr>
          </w:pPr>
          <w:hyperlink w:anchor="_Toc45723960" w:history="1">
            <w:r w:rsidR="00EB1314" w:rsidRPr="007E3DEC">
              <w:rPr>
                <w:rStyle w:val="Hiperveza"/>
                <w:noProof/>
              </w:rPr>
              <w:t>11. PRIJEDLOG MJERA ZA STVARANJE ADEKVATNIJIH UVJETA RADA I MJERA ZA UNAPREĐENJE ODGOJNO – OBRAZOVNOG RADA</w:t>
            </w:r>
            <w:r w:rsidR="00EB1314">
              <w:rPr>
                <w:noProof/>
                <w:webHidden/>
              </w:rPr>
              <w:tab/>
            </w:r>
            <w:r w:rsidR="00EB1314">
              <w:rPr>
                <w:noProof/>
                <w:webHidden/>
              </w:rPr>
              <w:fldChar w:fldCharType="begin"/>
            </w:r>
            <w:r w:rsidR="00EB1314">
              <w:rPr>
                <w:noProof/>
                <w:webHidden/>
              </w:rPr>
              <w:instrText xml:space="preserve"> PAGEREF _Toc45723960 \h </w:instrText>
            </w:r>
            <w:r w:rsidR="00EB1314">
              <w:rPr>
                <w:noProof/>
                <w:webHidden/>
              </w:rPr>
            </w:r>
            <w:r w:rsidR="00EB1314">
              <w:rPr>
                <w:noProof/>
                <w:webHidden/>
              </w:rPr>
              <w:fldChar w:fldCharType="separate"/>
            </w:r>
            <w:r w:rsidR="00EB1314">
              <w:rPr>
                <w:noProof/>
                <w:webHidden/>
              </w:rPr>
              <w:t>36</w:t>
            </w:r>
            <w:r w:rsidR="00EB1314">
              <w:rPr>
                <w:noProof/>
                <w:webHidden/>
              </w:rPr>
              <w:fldChar w:fldCharType="end"/>
            </w:r>
          </w:hyperlink>
        </w:p>
        <w:p w:rsidR="00A7417F" w:rsidRDefault="00A7417F">
          <w:r>
            <w:rPr>
              <w:b/>
              <w:bCs/>
            </w:rPr>
            <w:fldChar w:fldCharType="end"/>
          </w:r>
        </w:p>
      </w:sdtContent>
    </w:sdt>
    <w:p w:rsidR="006B6F9C" w:rsidRDefault="006B6F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440C4" w:rsidRPr="003440C4" w:rsidRDefault="003440C4" w:rsidP="003440C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440C4">
        <w:rPr>
          <w:rFonts w:ascii="Arial" w:hAnsi="Arial" w:cs="Arial"/>
          <w:b/>
          <w:bCs/>
          <w:sz w:val="24"/>
          <w:szCs w:val="24"/>
        </w:rPr>
        <w:lastRenderedPageBreak/>
        <w:t>Godišnje izvješće o radu škole</w:t>
      </w:r>
    </w:p>
    <w:p w:rsidR="006B6F9C" w:rsidRPr="003440C4" w:rsidRDefault="003440C4" w:rsidP="003440C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440C4">
        <w:rPr>
          <w:rFonts w:ascii="Arial" w:hAnsi="Arial" w:cs="Arial"/>
          <w:b/>
          <w:bCs/>
          <w:sz w:val="24"/>
          <w:szCs w:val="24"/>
        </w:rPr>
        <w:t>u školskoj 2019./2020. godini</w:t>
      </w:r>
    </w:p>
    <w:p w:rsidR="003440C4" w:rsidRPr="003440C4" w:rsidRDefault="003440C4" w:rsidP="003440C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3440C4" w:rsidRP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Klasa:</w:t>
      </w:r>
      <w:r w:rsidR="00E869C5">
        <w:rPr>
          <w:rFonts w:ascii="Arial" w:hAnsi="Arial" w:cs="Arial"/>
          <w:sz w:val="24"/>
          <w:szCs w:val="24"/>
        </w:rPr>
        <w:t xml:space="preserve"> 602-01/20-01/78</w:t>
      </w:r>
    </w:p>
    <w:p w:rsidR="003440C4" w:rsidRP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Ur.broj:</w:t>
      </w:r>
      <w:r w:rsidR="00E869C5">
        <w:rPr>
          <w:rFonts w:ascii="Arial" w:hAnsi="Arial" w:cs="Arial"/>
          <w:sz w:val="24"/>
          <w:szCs w:val="24"/>
        </w:rPr>
        <w:t xml:space="preserve"> 2165-17-20-01</w:t>
      </w:r>
    </w:p>
    <w:p w:rsidR="003440C4" w:rsidRP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Staševica, 07.07.2020.g.</w:t>
      </w:r>
    </w:p>
    <w:p w:rsidR="003440C4" w:rsidRP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40C4" w:rsidRPr="005D41C3" w:rsidRDefault="003440C4" w:rsidP="005D41C3">
      <w:pPr>
        <w:pStyle w:val="Naslov"/>
        <w:rPr>
          <w:sz w:val="40"/>
          <w:szCs w:val="40"/>
        </w:rPr>
      </w:pPr>
      <w:r w:rsidRPr="005D41C3">
        <w:rPr>
          <w:sz w:val="40"/>
          <w:szCs w:val="40"/>
        </w:rPr>
        <w:t>OSNOVNI PODACI O ŠKOLI</w:t>
      </w:r>
    </w:p>
    <w:p w:rsidR="003440C4" w:rsidRDefault="003440C4" w:rsidP="003440C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3440C4" w:rsidRPr="003440C4" w:rsidRDefault="003440C4" w:rsidP="003440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 xml:space="preserve">Osnovna Škola </w:t>
      </w:r>
      <w:r>
        <w:rPr>
          <w:rFonts w:ascii="Arial" w:hAnsi="Arial" w:cs="Arial"/>
          <w:sz w:val="24"/>
          <w:szCs w:val="24"/>
        </w:rPr>
        <w:t>f</w:t>
      </w:r>
      <w:r w:rsidRPr="003440C4">
        <w:rPr>
          <w:rFonts w:ascii="Arial" w:hAnsi="Arial" w:cs="Arial"/>
          <w:sz w:val="24"/>
          <w:szCs w:val="24"/>
        </w:rPr>
        <w:t>ra Ante Gnječa</w:t>
      </w:r>
    </w:p>
    <w:p w:rsidR="003440C4" w:rsidRPr="003440C4" w:rsidRDefault="003440C4" w:rsidP="003440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Adresa: Petra Kežića 2</w:t>
      </w:r>
    </w:p>
    <w:p w:rsidR="003440C4" w:rsidRPr="003440C4" w:rsidRDefault="003440C4" w:rsidP="003440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Broj i naziv pošte: 20 345 Staševica</w:t>
      </w:r>
    </w:p>
    <w:p w:rsidR="003440C4" w:rsidRPr="003440C4" w:rsidRDefault="003440C4" w:rsidP="003440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Broj telefona i faxa: 020 695-102</w:t>
      </w:r>
    </w:p>
    <w:p w:rsidR="003440C4" w:rsidRP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Županija:Dubrovačko-neretvanska</w:t>
      </w:r>
    </w:p>
    <w:p w:rsidR="003440C4" w:rsidRP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Internet pošta: skola@os-agnjeca-stasevica.skole.hr</w:t>
      </w:r>
    </w:p>
    <w:p w:rsidR="003440C4" w:rsidRP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Šifra škole: 19-112-002</w:t>
      </w:r>
    </w:p>
    <w:p w:rsidR="003440C4" w:rsidRP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MB : 3024067</w:t>
      </w:r>
    </w:p>
    <w:p w:rsidR="003440C4" w:rsidRP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OIB: 87806262233</w:t>
      </w:r>
    </w:p>
    <w:p w:rsid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Upis u sudski registar : 060029234 od 11.11.2002.g.</w:t>
      </w:r>
    </w:p>
    <w:p w:rsid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Broj učenika:</w:t>
      </w:r>
    </w:p>
    <w:p w:rsidR="003440C4" w:rsidRP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I - IV razred:</w:t>
      </w:r>
      <w:r>
        <w:rPr>
          <w:rFonts w:ascii="Arial" w:hAnsi="Arial" w:cs="Arial"/>
          <w:sz w:val="24"/>
          <w:szCs w:val="24"/>
        </w:rPr>
        <w:t xml:space="preserve"> </w:t>
      </w:r>
      <w:r w:rsidRPr="003440C4">
        <w:rPr>
          <w:rFonts w:ascii="Arial" w:hAnsi="Arial" w:cs="Arial"/>
          <w:sz w:val="24"/>
          <w:szCs w:val="24"/>
        </w:rPr>
        <w:t>30    Broj raz</w:t>
      </w:r>
      <w:r>
        <w:rPr>
          <w:rFonts w:ascii="Arial" w:hAnsi="Arial" w:cs="Arial"/>
          <w:sz w:val="24"/>
          <w:szCs w:val="24"/>
        </w:rPr>
        <w:t xml:space="preserve">rednih </w:t>
      </w:r>
      <w:r w:rsidRPr="003440C4">
        <w:rPr>
          <w:rFonts w:ascii="Arial" w:hAnsi="Arial" w:cs="Arial"/>
          <w:sz w:val="24"/>
          <w:szCs w:val="24"/>
        </w:rPr>
        <w:t>odjela I - IV:</w:t>
      </w:r>
      <w:r>
        <w:rPr>
          <w:rFonts w:ascii="Arial" w:hAnsi="Arial" w:cs="Arial"/>
          <w:sz w:val="24"/>
          <w:szCs w:val="24"/>
        </w:rPr>
        <w:t xml:space="preserve"> </w:t>
      </w:r>
      <w:r w:rsidRPr="003440C4">
        <w:rPr>
          <w:rFonts w:ascii="Arial" w:hAnsi="Arial" w:cs="Arial"/>
          <w:sz w:val="24"/>
          <w:szCs w:val="24"/>
        </w:rPr>
        <w:t>4</w:t>
      </w:r>
    </w:p>
    <w:p w:rsid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V-VIII razred:</w:t>
      </w:r>
      <w:r>
        <w:rPr>
          <w:rFonts w:ascii="Arial" w:hAnsi="Arial" w:cs="Arial"/>
          <w:sz w:val="24"/>
          <w:szCs w:val="24"/>
        </w:rPr>
        <w:t xml:space="preserve"> </w:t>
      </w:r>
      <w:r w:rsidRPr="003440C4">
        <w:rPr>
          <w:rFonts w:ascii="Arial" w:hAnsi="Arial" w:cs="Arial"/>
          <w:sz w:val="24"/>
          <w:szCs w:val="24"/>
        </w:rPr>
        <w:t>47   Broj raz</w:t>
      </w:r>
      <w:r>
        <w:rPr>
          <w:rFonts w:ascii="Arial" w:hAnsi="Arial" w:cs="Arial"/>
          <w:sz w:val="24"/>
          <w:szCs w:val="24"/>
        </w:rPr>
        <w:t xml:space="preserve">rednih </w:t>
      </w:r>
      <w:r w:rsidRPr="003440C4">
        <w:rPr>
          <w:rFonts w:ascii="Arial" w:hAnsi="Arial" w:cs="Arial"/>
          <w:sz w:val="24"/>
          <w:szCs w:val="24"/>
        </w:rPr>
        <w:t xml:space="preserve">odjela V </w:t>
      </w:r>
      <w:r>
        <w:rPr>
          <w:rFonts w:ascii="Arial" w:hAnsi="Arial" w:cs="Arial"/>
          <w:sz w:val="24"/>
          <w:szCs w:val="24"/>
        </w:rPr>
        <w:t>–</w:t>
      </w:r>
      <w:r w:rsidRPr="003440C4">
        <w:rPr>
          <w:rFonts w:ascii="Arial" w:hAnsi="Arial" w:cs="Arial"/>
          <w:sz w:val="24"/>
          <w:szCs w:val="24"/>
        </w:rPr>
        <w:t xml:space="preserve"> VIII</w:t>
      </w:r>
      <w:r>
        <w:rPr>
          <w:rFonts w:ascii="Arial" w:hAnsi="Arial" w:cs="Arial"/>
          <w:sz w:val="24"/>
          <w:szCs w:val="24"/>
        </w:rPr>
        <w:t>: 4</w:t>
      </w:r>
    </w:p>
    <w:p w:rsidR="003440C4" w:rsidRP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Ukupno: 77 učenika   Ukupno</w:t>
      </w:r>
      <w:r>
        <w:rPr>
          <w:rFonts w:ascii="Arial" w:hAnsi="Arial" w:cs="Arial"/>
          <w:sz w:val="24"/>
          <w:szCs w:val="24"/>
        </w:rPr>
        <w:t xml:space="preserve"> razrednih odjela</w:t>
      </w:r>
      <w:r w:rsidRPr="003440C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3440C4">
        <w:rPr>
          <w:rFonts w:ascii="Arial" w:hAnsi="Arial" w:cs="Arial"/>
          <w:sz w:val="24"/>
          <w:szCs w:val="24"/>
        </w:rPr>
        <w:t>8</w:t>
      </w:r>
    </w:p>
    <w:p w:rsidR="003440C4" w:rsidRP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 xml:space="preserve">Broj učenika kojima je utvrđen primjereni oblik školovanja : </w:t>
      </w:r>
      <w:r>
        <w:rPr>
          <w:rFonts w:ascii="Arial" w:hAnsi="Arial" w:cs="Arial"/>
          <w:sz w:val="24"/>
          <w:szCs w:val="24"/>
        </w:rPr>
        <w:t>2</w:t>
      </w:r>
    </w:p>
    <w:p w:rsidR="003440C4" w:rsidRP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Broj učenika putnika : 39</w:t>
      </w:r>
    </w:p>
    <w:p w:rsidR="003440C4" w:rsidRP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 xml:space="preserve">                  </w:t>
      </w:r>
    </w:p>
    <w:p w:rsid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 xml:space="preserve">Broj djelatnika:                   </w:t>
      </w:r>
    </w:p>
    <w:p w:rsidR="003440C4" w:rsidRP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 w:rsidRPr="003440C4">
        <w:rPr>
          <w:rFonts w:ascii="Arial" w:hAnsi="Arial" w:cs="Arial"/>
          <w:sz w:val="24"/>
          <w:szCs w:val="24"/>
        </w:rPr>
        <w:t>učitelja razredne nastave:</w:t>
      </w:r>
      <w:r w:rsidR="005D41C3">
        <w:rPr>
          <w:rFonts w:ascii="Arial" w:hAnsi="Arial" w:cs="Arial"/>
          <w:sz w:val="24"/>
          <w:szCs w:val="24"/>
        </w:rPr>
        <w:t xml:space="preserve"> </w:t>
      </w:r>
      <w:r w:rsidRPr="003440C4">
        <w:rPr>
          <w:rFonts w:ascii="Arial" w:hAnsi="Arial" w:cs="Arial"/>
          <w:sz w:val="24"/>
          <w:szCs w:val="24"/>
        </w:rPr>
        <w:t>4</w:t>
      </w:r>
    </w:p>
    <w:p w:rsidR="003440C4" w:rsidRP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b)</w:t>
      </w:r>
      <w:r w:rsidR="005D41C3">
        <w:rPr>
          <w:rFonts w:ascii="Arial" w:hAnsi="Arial" w:cs="Arial"/>
          <w:sz w:val="24"/>
          <w:szCs w:val="24"/>
        </w:rPr>
        <w:t xml:space="preserve"> nastavnika</w:t>
      </w:r>
      <w:r w:rsidRPr="003440C4">
        <w:rPr>
          <w:rFonts w:ascii="Arial" w:hAnsi="Arial" w:cs="Arial"/>
          <w:sz w:val="24"/>
          <w:szCs w:val="24"/>
        </w:rPr>
        <w:t xml:space="preserve"> predmetne nastave:</w:t>
      </w:r>
      <w:r w:rsidR="005D41C3">
        <w:rPr>
          <w:rFonts w:ascii="Arial" w:hAnsi="Arial" w:cs="Arial"/>
          <w:sz w:val="24"/>
          <w:szCs w:val="24"/>
        </w:rPr>
        <w:t xml:space="preserve"> </w:t>
      </w:r>
      <w:r w:rsidRPr="003440C4">
        <w:rPr>
          <w:rFonts w:ascii="Arial" w:hAnsi="Arial" w:cs="Arial"/>
          <w:sz w:val="24"/>
          <w:szCs w:val="24"/>
        </w:rPr>
        <w:t>13</w:t>
      </w:r>
      <w:r w:rsidR="005D41C3">
        <w:rPr>
          <w:rFonts w:ascii="Arial" w:hAnsi="Arial" w:cs="Arial"/>
          <w:sz w:val="24"/>
          <w:szCs w:val="24"/>
        </w:rPr>
        <w:t xml:space="preserve"> </w:t>
      </w:r>
    </w:p>
    <w:p w:rsidR="003440C4" w:rsidRP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c)</w:t>
      </w:r>
      <w:r w:rsidR="005D41C3">
        <w:rPr>
          <w:rFonts w:ascii="Arial" w:hAnsi="Arial" w:cs="Arial"/>
          <w:sz w:val="24"/>
          <w:szCs w:val="24"/>
        </w:rPr>
        <w:t xml:space="preserve"> </w:t>
      </w:r>
      <w:r w:rsidRPr="003440C4">
        <w:rPr>
          <w:rFonts w:ascii="Arial" w:hAnsi="Arial" w:cs="Arial"/>
          <w:sz w:val="24"/>
          <w:szCs w:val="24"/>
        </w:rPr>
        <w:t>stručnih suradnika:</w:t>
      </w:r>
      <w:r w:rsidR="005D41C3">
        <w:rPr>
          <w:rFonts w:ascii="Arial" w:hAnsi="Arial" w:cs="Arial"/>
          <w:sz w:val="24"/>
          <w:szCs w:val="24"/>
        </w:rPr>
        <w:t xml:space="preserve"> </w:t>
      </w:r>
      <w:r w:rsidRPr="003440C4">
        <w:rPr>
          <w:rFonts w:ascii="Arial" w:hAnsi="Arial" w:cs="Arial"/>
          <w:sz w:val="24"/>
          <w:szCs w:val="24"/>
        </w:rPr>
        <w:t>3</w:t>
      </w:r>
      <w:r w:rsidR="005D41C3">
        <w:rPr>
          <w:rFonts w:ascii="Arial" w:hAnsi="Arial" w:cs="Arial"/>
          <w:sz w:val="24"/>
          <w:szCs w:val="24"/>
        </w:rPr>
        <w:t xml:space="preserve"> (+1 pripravnik)</w:t>
      </w:r>
    </w:p>
    <w:p w:rsidR="003440C4" w:rsidRP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d)</w:t>
      </w:r>
      <w:r w:rsidR="005D41C3">
        <w:rPr>
          <w:rFonts w:ascii="Arial" w:hAnsi="Arial" w:cs="Arial"/>
          <w:sz w:val="24"/>
          <w:szCs w:val="24"/>
        </w:rPr>
        <w:t xml:space="preserve"> </w:t>
      </w:r>
      <w:r w:rsidRPr="003440C4">
        <w:rPr>
          <w:rFonts w:ascii="Arial" w:hAnsi="Arial" w:cs="Arial"/>
          <w:sz w:val="24"/>
          <w:szCs w:val="24"/>
        </w:rPr>
        <w:t>ostalih djelatnika:</w:t>
      </w:r>
      <w:r w:rsidR="005D41C3">
        <w:rPr>
          <w:rFonts w:ascii="Arial" w:hAnsi="Arial" w:cs="Arial"/>
          <w:sz w:val="24"/>
          <w:szCs w:val="24"/>
        </w:rPr>
        <w:t xml:space="preserve"> </w:t>
      </w:r>
      <w:r w:rsidRPr="003440C4">
        <w:rPr>
          <w:rFonts w:ascii="Arial" w:hAnsi="Arial" w:cs="Arial"/>
          <w:sz w:val="24"/>
          <w:szCs w:val="24"/>
        </w:rPr>
        <w:t>5</w:t>
      </w:r>
    </w:p>
    <w:p w:rsidR="003440C4" w:rsidRP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e) mentori:</w:t>
      </w:r>
      <w:r w:rsidR="005D41C3">
        <w:rPr>
          <w:rFonts w:ascii="Arial" w:hAnsi="Arial" w:cs="Arial"/>
          <w:sz w:val="24"/>
          <w:szCs w:val="24"/>
        </w:rPr>
        <w:t xml:space="preserve"> </w:t>
      </w:r>
      <w:r w:rsidRPr="003440C4">
        <w:rPr>
          <w:rFonts w:ascii="Arial" w:hAnsi="Arial" w:cs="Arial"/>
          <w:sz w:val="24"/>
          <w:szCs w:val="24"/>
        </w:rPr>
        <w:t>3</w:t>
      </w:r>
    </w:p>
    <w:p w:rsidR="003440C4" w:rsidRP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 xml:space="preserve">                      </w:t>
      </w:r>
    </w:p>
    <w:p w:rsidR="003440C4" w:rsidRPr="005D41C3" w:rsidRDefault="003440C4" w:rsidP="003440C4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5D41C3">
        <w:rPr>
          <w:rFonts w:ascii="Arial" w:hAnsi="Arial" w:cs="Arial"/>
          <w:color w:val="FF0000"/>
          <w:sz w:val="24"/>
          <w:szCs w:val="24"/>
        </w:rPr>
        <w:t>Broj računala</w:t>
      </w:r>
      <w:r w:rsidR="005D41C3" w:rsidRPr="005D41C3">
        <w:rPr>
          <w:rFonts w:ascii="Arial" w:hAnsi="Arial" w:cs="Arial"/>
          <w:color w:val="FF0000"/>
          <w:sz w:val="24"/>
          <w:szCs w:val="24"/>
        </w:rPr>
        <w:t xml:space="preserve">: </w:t>
      </w:r>
    </w:p>
    <w:p w:rsidR="003440C4" w:rsidRP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Broj specijaliziranih učionica</w:t>
      </w:r>
      <w:r w:rsidR="005D41C3">
        <w:rPr>
          <w:rFonts w:ascii="Arial" w:hAnsi="Arial" w:cs="Arial"/>
          <w:sz w:val="24"/>
          <w:szCs w:val="24"/>
        </w:rPr>
        <w:t xml:space="preserve">: </w:t>
      </w:r>
      <w:r w:rsidRPr="003440C4">
        <w:rPr>
          <w:rFonts w:ascii="Arial" w:hAnsi="Arial" w:cs="Arial"/>
          <w:sz w:val="24"/>
          <w:szCs w:val="24"/>
        </w:rPr>
        <w:t>3</w:t>
      </w:r>
    </w:p>
    <w:p w:rsidR="003440C4" w:rsidRP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Broj općih učionica</w:t>
      </w:r>
      <w:r w:rsidR="005D41C3">
        <w:rPr>
          <w:rFonts w:ascii="Arial" w:hAnsi="Arial" w:cs="Arial"/>
          <w:sz w:val="24"/>
          <w:szCs w:val="24"/>
        </w:rPr>
        <w:t xml:space="preserve">: </w:t>
      </w:r>
      <w:r w:rsidRPr="003440C4">
        <w:rPr>
          <w:rFonts w:ascii="Arial" w:hAnsi="Arial" w:cs="Arial"/>
          <w:sz w:val="24"/>
          <w:szCs w:val="24"/>
        </w:rPr>
        <w:t>5</w:t>
      </w:r>
    </w:p>
    <w:p w:rsidR="003440C4" w:rsidRP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 xml:space="preserve">Broj </w:t>
      </w:r>
      <w:r w:rsidR="005D41C3">
        <w:rPr>
          <w:rFonts w:ascii="Arial" w:hAnsi="Arial" w:cs="Arial"/>
          <w:sz w:val="24"/>
          <w:szCs w:val="24"/>
        </w:rPr>
        <w:t>s</w:t>
      </w:r>
      <w:r w:rsidRPr="003440C4">
        <w:rPr>
          <w:rFonts w:ascii="Arial" w:hAnsi="Arial" w:cs="Arial"/>
          <w:sz w:val="24"/>
          <w:szCs w:val="24"/>
        </w:rPr>
        <w:t>portskih dvorana</w:t>
      </w:r>
      <w:r w:rsidR="005D41C3">
        <w:rPr>
          <w:rFonts w:ascii="Arial" w:hAnsi="Arial" w:cs="Arial"/>
          <w:sz w:val="24"/>
          <w:szCs w:val="24"/>
        </w:rPr>
        <w:t xml:space="preserve">: </w:t>
      </w:r>
      <w:r w:rsidRPr="003440C4">
        <w:rPr>
          <w:rFonts w:ascii="Arial" w:hAnsi="Arial" w:cs="Arial"/>
          <w:sz w:val="24"/>
          <w:szCs w:val="24"/>
        </w:rPr>
        <w:t>1</w:t>
      </w:r>
    </w:p>
    <w:p w:rsidR="003440C4" w:rsidRP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Broj vanjskih igrališta</w:t>
      </w:r>
      <w:r w:rsidR="005D41C3">
        <w:rPr>
          <w:rFonts w:ascii="Arial" w:hAnsi="Arial" w:cs="Arial"/>
          <w:sz w:val="24"/>
          <w:szCs w:val="24"/>
        </w:rPr>
        <w:t xml:space="preserve">: </w:t>
      </w:r>
      <w:r w:rsidRPr="003440C4">
        <w:rPr>
          <w:rFonts w:ascii="Arial" w:hAnsi="Arial" w:cs="Arial"/>
          <w:sz w:val="24"/>
          <w:szCs w:val="24"/>
        </w:rPr>
        <w:t>2</w:t>
      </w:r>
    </w:p>
    <w:p w:rsidR="003440C4" w:rsidRP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>Školska knjižnica:</w:t>
      </w:r>
      <w:r w:rsidR="005D41C3">
        <w:rPr>
          <w:rFonts w:ascii="Arial" w:hAnsi="Arial" w:cs="Arial"/>
          <w:sz w:val="24"/>
          <w:szCs w:val="24"/>
        </w:rPr>
        <w:t xml:space="preserve"> </w:t>
      </w:r>
      <w:r w:rsidRPr="003440C4">
        <w:rPr>
          <w:rFonts w:ascii="Arial" w:hAnsi="Arial" w:cs="Arial"/>
          <w:sz w:val="24"/>
          <w:szCs w:val="24"/>
        </w:rPr>
        <w:t>1</w:t>
      </w:r>
    </w:p>
    <w:p w:rsidR="003440C4" w:rsidRP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40C4" w:rsidRPr="003440C4" w:rsidRDefault="003440C4" w:rsidP="003440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 xml:space="preserve">Ravnatelj  škole: Boro Bustruc   </w:t>
      </w:r>
    </w:p>
    <w:p w:rsidR="00AE384A" w:rsidRDefault="003440C4" w:rsidP="009B75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0C4">
        <w:rPr>
          <w:rFonts w:ascii="Arial" w:hAnsi="Arial" w:cs="Arial"/>
          <w:sz w:val="24"/>
          <w:szCs w:val="24"/>
        </w:rPr>
        <w:t xml:space="preserve">Zamjenica ravnatelja: Zlata Marević    </w:t>
      </w:r>
      <w:r w:rsidR="00AE384A">
        <w:rPr>
          <w:rFonts w:ascii="Arial" w:hAnsi="Arial" w:cs="Arial"/>
          <w:sz w:val="24"/>
          <w:szCs w:val="24"/>
        </w:rPr>
        <w:br w:type="page"/>
      </w:r>
    </w:p>
    <w:p w:rsidR="00AE384A" w:rsidRPr="005C22C3" w:rsidRDefault="00AE384A" w:rsidP="00AE384A">
      <w:pPr>
        <w:pStyle w:val="Naslov1"/>
        <w:rPr>
          <w:color w:val="auto"/>
        </w:rPr>
      </w:pPr>
      <w:bookmarkStart w:id="1" w:name="_Toc45723923"/>
      <w:r w:rsidRPr="005C22C3">
        <w:rPr>
          <w:color w:val="auto"/>
        </w:rPr>
        <w:lastRenderedPageBreak/>
        <w:t>1. UVJETI RADA</w:t>
      </w:r>
      <w:bookmarkEnd w:id="1"/>
      <w:r w:rsidRPr="005C22C3">
        <w:rPr>
          <w:color w:val="auto"/>
        </w:rPr>
        <w:t xml:space="preserve"> </w:t>
      </w:r>
    </w:p>
    <w:p w:rsidR="00AE384A" w:rsidRPr="00AE384A" w:rsidRDefault="00AE384A" w:rsidP="00AE38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384A" w:rsidRPr="00AE384A" w:rsidRDefault="00AE384A" w:rsidP="00AE384A">
      <w:pPr>
        <w:pStyle w:val="Naslov2"/>
        <w:rPr>
          <w:color w:val="auto"/>
        </w:rPr>
      </w:pPr>
      <w:bookmarkStart w:id="2" w:name="_Toc45723924"/>
      <w:r w:rsidRPr="00AE384A">
        <w:rPr>
          <w:color w:val="auto"/>
        </w:rPr>
        <w:t>1.1. P</w:t>
      </w:r>
      <w:r w:rsidR="0097664C">
        <w:rPr>
          <w:color w:val="auto"/>
        </w:rPr>
        <w:t>odaci o školskom području</w:t>
      </w:r>
      <w:bookmarkEnd w:id="2"/>
    </w:p>
    <w:p w:rsidR="00AE384A" w:rsidRPr="00AE384A" w:rsidRDefault="00AE384A" w:rsidP="00AE38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384A" w:rsidRPr="00AE384A" w:rsidRDefault="00AE384A" w:rsidP="00A7417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E384A">
        <w:rPr>
          <w:rFonts w:ascii="Arial" w:hAnsi="Arial" w:cs="Arial"/>
          <w:sz w:val="24"/>
          <w:szCs w:val="24"/>
        </w:rPr>
        <w:t>Osnovna škola Fra Ante Gnječa iz Staševice organizira odgojno-obrazovni rad na području Staševice,</w:t>
      </w:r>
      <w:r w:rsidR="007D4306">
        <w:rPr>
          <w:rFonts w:ascii="Arial" w:hAnsi="Arial" w:cs="Arial"/>
          <w:sz w:val="24"/>
          <w:szCs w:val="24"/>
        </w:rPr>
        <w:t xml:space="preserve"> </w:t>
      </w:r>
      <w:r w:rsidRPr="00AE384A">
        <w:rPr>
          <w:rFonts w:ascii="Arial" w:hAnsi="Arial" w:cs="Arial"/>
          <w:sz w:val="24"/>
          <w:szCs w:val="24"/>
        </w:rPr>
        <w:t>te zaseoka Spilice,</w:t>
      </w:r>
      <w:r>
        <w:rPr>
          <w:rFonts w:ascii="Arial" w:hAnsi="Arial" w:cs="Arial"/>
          <w:sz w:val="24"/>
          <w:szCs w:val="24"/>
        </w:rPr>
        <w:t xml:space="preserve"> </w:t>
      </w:r>
      <w:r w:rsidRPr="00AE384A">
        <w:rPr>
          <w:rFonts w:ascii="Arial" w:hAnsi="Arial" w:cs="Arial"/>
          <w:sz w:val="24"/>
          <w:szCs w:val="24"/>
        </w:rPr>
        <w:t>Crpale i Gnječi. Učenici iz Draževitića, općina Vrgorac, također pohađaju nastavu u ovoj školi. Udaljenost okolnih mjesta od same škole iznosi 3-6 km. Sva ova mjesta nalaze se uz lokalnu cestu, koja povezuje Ploče i Vrgorac.</w:t>
      </w:r>
    </w:p>
    <w:p w:rsidR="00AE384A" w:rsidRPr="00AE384A" w:rsidRDefault="00AE384A" w:rsidP="00AE38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384A" w:rsidRPr="00AE384A" w:rsidRDefault="00AE384A" w:rsidP="00AE384A">
      <w:pPr>
        <w:pStyle w:val="Naslov2"/>
        <w:rPr>
          <w:color w:val="auto"/>
        </w:rPr>
      </w:pPr>
      <w:bookmarkStart w:id="3" w:name="_Toc45723925"/>
      <w:r w:rsidRPr="00AE384A">
        <w:rPr>
          <w:color w:val="auto"/>
        </w:rPr>
        <w:t>1.2. P</w:t>
      </w:r>
      <w:r w:rsidR="0097664C">
        <w:rPr>
          <w:color w:val="auto"/>
        </w:rPr>
        <w:t>rostorni uvjeti</w:t>
      </w:r>
      <w:bookmarkEnd w:id="3"/>
    </w:p>
    <w:p w:rsidR="00AE384A" w:rsidRPr="00AE384A" w:rsidRDefault="00AE384A" w:rsidP="00AE38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384A" w:rsidRPr="00AE384A" w:rsidRDefault="00AE384A" w:rsidP="00AE384A">
      <w:pPr>
        <w:pStyle w:val="Naslov3"/>
        <w:rPr>
          <w:color w:val="auto"/>
        </w:rPr>
      </w:pPr>
      <w:bookmarkStart w:id="4" w:name="_Toc45723926"/>
      <w:r w:rsidRPr="00AE384A">
        <w:rPr>
          <w:color w:val="auto"/>
        </w:rPr>
        <w:t>1.2.1. U</w:t>
      </w:r>
      <w:r w:rsidR="0097664C">
        <w:rPr>
          <w:color w:val="auto"/>
        </w:rPr>
        <w:t>nutarnji školski prostor</w:t>
      </w:r>
      <w:bookmarkEnd w:id="4"/>
      <w:r w:rsidRPr="00AE384A">
        <w:rPr>
          <w:color w:val="auto"/>
        </w:rPr>
        <w:t xml:space="preserve">          </w:t>
      </w:r>
    </w:p>
    <w:p w:rsidR="00AE384A" w:rsidRPr="00AE384A" w:rsidRDefault="00AE384A" w:rsidP="00AE38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384A">
        <w:rPr>
          <w:rFonts w:ascii="Arial" w:hAnsi="Arial" w:cs="Arial"/>
          <w:sz w:val="24"/>
          <w:szCs w:val="24"/>
        </w:rPr>
        <w:t xml:space="preserve">      </w:t>
      </w:r>
    </w:p>
    <w:p w:rsidR="00AE384A" w:rsidRPr="00AE384A" w:rsidRDefault="00AE384A" w:rsidP="00A7417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E384A">
        <w:rPr>
          <w:rFonts w:ascii="Arial" w:hAnsi="Arial" w:cs="Arial"/>
          <w:sz w:val="24"/>
          <w:szCs w:val="24"/>
        </w:rPr>
        <w:t>Građevinsko stanje školske zgrade je zadovoljavajuće, iako ima dosta pukotina na pregradnim zidovima i na temeljima.</w:t>
      </w:r>
      <w:r>
        <w:rPr>
          <w:rFonts w:ascii="Arial" w:hAnsi="Arial" w:cs="Arial"/>
          <w:sz w:val="24"/>
          <w:szCs w:val="24"/>
        </w:rPr>
        <w:t xml:space="preserve"> </w:t>
      </w:r>
      <w:r w:rsidRPr="00AE384A">
        <w:rPr>
          <w:rFonts w:ascii="Arial" w:hAnsi="Arial" w:cs="Arial"/>
          <w:sz w:val="24"/>
          <w:szCs w:val="24"/>
        </w:rPr>
        <w:t>Sama zgrada je izgrađena na mekom zemljanom terenu, a temelji nisu dobro urađeni.</w:t>
      </w:r>
      <w:r>
        <w:rPr>
          <w:rFonts w:ascii="Arial" w:hAnsi="Arial" w:cs="Arial"/>
          <w:sz w:val="24"/>
          <w:szCs w:val="24"/>
        </w:rPr>
        <w:t xml:space="preserve"> </w:t>
      </w:r>
      <w:r w:rsidRPr="00AE384A">
        <w:rPr>
          <w:rFonts w:ascii="Arial" w:hAnsi="Arial" w:cs="Arial"/>
          <w:sz w:val="24"/>
          <w:szCs w:val="24"/>
        </w:rPr>
        <w:t>Što se tiče građevinskih radova, sama škola nije kvalitetno urađena.</w:t>
      </w:r>
      <w:r>
        <w:rPr>
          <w:rFonts w:ascii="Arial" w:hAnsi="Arial" w:cs="Arial"/>
          <w:sz w:val="24"/>
          <w:szCs w:val="24"/>
        </w:rPr>
        <w:t xml:space="preserve"> </w:t>
      </w:r>
      <w:r w:rsidRPr="00AE384A">
        <w:rPr>
          <w:rFonts w:ascii="Arial" w:hAnsi="Arial" w:cs="Arial"/>
          <w:sz w:val="24"/>
          <w:szCs w:val="24"/>
        </w:rPr>
        <w:t>Nakon promjene krova i  krovne konstrukcije,</w:t>
      </w:r>
      <w:r>
        <w:rPr>
          <w:rFonts w:ascii="Arial" w:hAnsi="Arial" w:cs="Arial"/>
          <w:sz w:val="24"/>
          <w:szCs w:val="24"/>
        </w:rPr>
        <w:t xml:space="preserve"> </w:t>
      </w:r>
      <w:r w:rsidRPr="00AE384A">
        <w:rPr>
          <w:rFonts w:ascii="Arial" w:hAnsi="Arial" w:cs="Arial"/>
          <w:sz w:val="24"/>
          <w:szCs w:val="24"/>
        </w:rPr>
        <w:t>u potkrovlju je napravljen veliki likovni kabinet,</w:t>
      </w:r>
      <w:r>
        <w:rPr>
          <w:rFonts w:ascii="Arial" w:hAnsi="Arial" w:cs="Arial"/>
          <w:sz w:val="24"/>
          <w:szCs w:val="24"/>
        </w:rPr>
        <w:t xml:space="preserve"> </w:t>
      </w:r>
      <w:r w:rsidRPr="00AE384A">
        <w:rPr>
          <w:rFonts w:ascii="Arial" w:hAnsi="Arial" w:cs="Arial"/>
          <w:sz w:val="24"/>
          <w:szCs w:val="24"/>
        </w:rPr>
        <w:t>informatička učionica i prostor za stručnu službu.</w:t>
      </w:r>
      <w:r>
        <w:rPr>
          <w:rFonts w:ascii="Arial" w:hAnsi="Arial" w:cs="Arial"/>
          <w:sz w:val="24"/>
          <w:szCs w:val="24"/>
        </w:rPr>
        <w:t xml:space="preserve"> </w:t>
      </w:r>
      <w:r w:rsidRPr="00AE384A">
        <w:rPr>
          <w:rFonts w:ascii="Arial" w:hAnsi="Arial" w:cs="Arial"/>
          <w:sz w:val="24"/>
          <w:szCs w:val="24"/>
        </w:rPr>
        <w:t>Sada je tavanski prostor maksimalno iskorišten i potpuno je u funkciji odgojno obrazovnog procesa. Veliki hol u samom središtu škole, više je estetskog nego funkcionalnog karaktera.</w:t>
      </w:r>
    </w:p>
    <w:p w:rsidR="00AE384A" w:rsidRPr="00AE384A" w:rsidRDefault="00AE384A" w:rsidP="005C22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384A">
        <w:rPr>
          <w:rFonts w:ascii="Arial" w:hAnsi="Arial" w:cs="Arial"/>
          <w:sz w:val="24"/>
          <w:szCs w:val="24"/>
        </w:rPr>
        <w:t>Pored nekih nedostataka sama školska zgrada je veoma dobro očuvana. Školska zgrada je otvorena u rujnu 1982. god. i do sada nismo imali nekih većih kvarova ni oštećenja školske imovine, jer i sami učenici vode brigu o školi.</w:t>
      </w:r>
    </w:p>
    <w:p w:rsidR="00AE384A" w:rsidRPr="00AE384A" w:rsidRDefault="00AE384A" w:rsidP="005C22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384A">
        <w:rPr>
          <w:rFonts w:ascii="Arial" w:hAnsi="Arial" w:cs="Arial"/>
          <w:sz w:val="24"/>
          <w:szCs w:val="24"/>
        </w:rPr>
        <w:t>Zgrada ima 9 učionica, i samo su tri specijalizirane</w:t>
      </w:r>
      <w:r w:rsidR="005C22C3">
        <w:rPr>
          <w:rFonts w:ascii="Arial" w:hAnsi="Arial" w:cs="Arial"/>
          <w:sz w:val="24"/>
          <w:szCs w:val="24"/>
        </w:rPr>
        <w:t xml:space="preserve"> </w:t>
      </w:r>
      <w:r w:rsidRPr="00AE384A">
        <w:rPr>
          <w:rFonts w:ascii="Arial" w:hAnsi="Arial" w:cs="Arial"/>
          <w:sz w:val="24"/>
          <w:szCs w:val="24"/>
        </w:rPr>
        <w:t>(likovni kabinet,</w:t>
      </w:r>
      <w:r w:rsidR="005C22C3">
        <w:rPr>
          <w:rFonts w:ascii="Arial" w:hAnsi="Arial" w:cs="Arial"/>
          <w:sz w:val="24"/>
          <w:szCs w:val="24"/>
        </w:rPr>
        <w:t xml:space="preserve"> </w:t>
      </w:r>
      <w:r w:rsidRPr="00AE384A">
        <w:rPr>
          <w:rFonts w:ascii="Arial" w:hAnsi="Arial" w:cs="Arial"/>
          <w:sz w:val="24"/>
          <w:szCs w:val="24"/>
        </w:rPr>
        <w:t>informatika i dijelom biologija).</w:t>
      </w:r>
      <w:r w:rsidR="005C22C3">
        <w:rPr>
          <w:rFonts w:ascii="Arial" w:hAnsi="Arial" w:cs="Arial"/>
          <w:sz w:val="24"/>
          <w:szCs w:val="24"/>
        </w:rPr>
        <w:t xml:space="preserve"> </w:t>
      </w:r>
      <w:r w:rsidRPr="00AE384A">
        <w:rPr>
          <w:rFonts w:ascii="Arial" w:hAnsi="Arial" w:cs="Arial"/>
          <w:sz w:val="24"/>
          <w:szCs w:val="24"/>
        </w:rPr>
        <w:t>Kako sada</w:t>
      </w:r>
      <w:r w:rsidR="005C22C3">
        <w:rPr>
          <w:rFonts w:ascii="Arial" w:hAnsi="Arial" w:cs="Arial"/>
          <w:sz w:val="24"/>
          <w:szCs w:val="24"/>
        </w:rPr>
        <w:t xml:space="preserve"> </w:t>
      </w:r>
      <w:r w:rsidRPr="00AE384A">
        <w:rPr>
          <w:rFonts w:ascii="Arial" w:hAnsi="Arial" w:cs="Arial"/>
          <w:sz w:val="24"/>
          <w:szCs w:val="24"/>
        </w:rPr>
        <w:t>(već devetu šk. godinu),</w:t>
      </w:r>
      <w:r w:rsidR="005C22C3">
        <w:rPr>
          <w:rFonts w:ascii="Arial" w:hAnsi="Arial" w:cs="Arial"/>
          <w:sz w:val="24"/>
          <w:szCs w:val="24"/>
        </w:rPr>
        <w:t xml:space="preserve"> </w:t>
      </w:r>
      <w:r w:rsidRPr="00AE384A">
        <w:rPr>
          <w:rFonts w:ascii="Arial" w:hAnsi="Arial" w:cs="Arial"/>
          <w:sz w:val="24"/>
          <w:szCs w:val="24"/>
        </w:rPr>
        <w:t>radimo u jednoj smjeni,</w:t>
      </w:r>
      <w:r w:rsidR="005C22C3">
        <w:rPr>
          <w:rFonts w:ascii="Arial" w:hAnsi="Arial" w:cs="Arial"/>
          <w:sz w:val="24"/>
          <w:szCs w:val="24"/>
        </w:rPr>
        <w:t xml:space="preserve"> </w:t>
      </w:r>
      <w:r w:rsidRPr="00AE384A">
        <w:rPr>
          <w:rFonts w:ascii="Arial" w:hAnsi="Arial" w:cs="Arial"/>
          <w:sz w:val="24"/>
          <w:szCs w:val="24"/>
        </w:rPr>
        <w:t>na način da smo zbornicu pretvorili u učionicu,</w:t>
      </w:r>
      <w:r w:rsidR="005C22C3">
        <w:rPr>
          <w:rFonts w:ascii="Arial" w:hAnsi="Arial" w:cs="Arial"/>
          <w:sz w:val="24"/>
          <w:szCs w:val="24"/>
        </w:rPr>
        <w:t xml:space="preserve"> </w:t>
      </w:r>
      <w:r w:rsidRPr="00AE384A">
        <w:rPr>
          <w:rFonts w:ascii="Arial" w:hAnsi="Arial" w:cs="Arial"/>
          <w:sz w:val="24"/>
          <w:szCs w:val="24"/>
        </w:rPr>
        <w:t>kao i prostor bivše informatičke učionice.</w:t>
      </w:r>
    </w:p>
    <w:p w:rsidR="003440C4" w:rsidRDefault="003440C4" w:rsidP="00AE38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417F" w:rsidRPr="00A7417F" w:rsidRDefault="00A7417F" w:rsidP="00A7417F">
      <w:pPr>
        <w:pStyle w:val="Naslov3"/>
        <w:rPr>
          <w:color w:val="auto"/>
        </w:rPr>
      </w:pPr>
      <w:bookmarkStart w:id="5" w:name="_Toc45723927"/>
      <w:r w:rsidRPr="00A7417F">
        <w:rPr>
          <w:color w:val="auto"/>
        </w:rPr>
        <w:t>1.2.2. O</w:t>
      </w:r>
      <w:r w:rsidR="001B0C15">
        <w:rPr>
          <w:color w:val="auto"/>
        </w:rPr>
        <w:t>bnove</w:t>
      </w:r>
      <w:r w:rsidRPr="00A7417F">
        <w:rPr>
          <w:color w:val="auto"/>
        </w:rPr>
        <w:t xml:space="preserve">, </w:t>
      </w:r>
      <w:r w:rsidR="001B0C15">
        <w:rPr>
          <w:color w:val="auto"/>
        </w:rPr>
        <w:t>adaptacije</w:t>
      </w:r>
      <w:r w:rsidRPr="00A7417F">
        <w:rPr>
          <w:color w:val="auto"/>
        </w:rPr>
        <w:t xml:space="preserve">, </w:t>
      </w:r>
      <w:r w:rsidR="001B0C15">
        <w:rPr>
          <w:color w:val="auto"/>
        </w:rPr>
        <w:t>dogradnje</w:t>
      </w:r>
      <w:r w:rsidRPr="00A7417F">
        <w:rPr>
          <w:color w:val="auto"/>
        </w:rPr>
        <w:t xml:space="preserve">  </w:t>
      </w:r>
      <w:r w:rsidR="001B0C15">
        <w:rPr>
          <w:color w:val="auto"/>
        </w:rPr>
        <w:t>i</w:t>
      </w:r>
      <w:r w:rsidRPr="00A7417F">
        <w:rPr>
          <w:color w:val="auto"/>
        </w:rPr>
        <w:t xml:space="preserve">  </w:t>
      </w:r>
      <w:r w:rsidR="001B0C15">
        <w:rPr>
          <w:color w:val="auto"/>
        </w:rPr>
        <w:t>izgradnje</w:t>
      </w:r>
      <w:r w:rsidRPr="00A7417F">
        <w:rPr>
          <w:color w:val="auto"/>
        </w:rPr>
        <w:t xml:space="preserve"> </w:t>
      </w:r>
      <w:r w:rsidR="001B0C15">
        <w:rPr>
          <w:color w:val="auto"/>
        </w:rPr>
        <w:t>novog</w:t>
      </w:r>
      <w:r w:rsidRPr="00A7417F">
        <w:rPr>
          <w:color w:val="auto"/>
        </w:rPr>
        <w:t xml:space="preserve"> </w:t>
      </w:r>
      <w:r w:rsidR="001B0C15">
        <w:rPr>
          <w:color w:val="auto"/>
        </w:rPr>
        <w:t>prostora</w:t>
      </w:r>
      <w:bookmarkEnd w:id="5"/>
    </w:p>
    <w:p w:rsidR="00A7417F" w:rsidRDefault="00A7417F" w:rsidP="00A741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417F" w:rsidRDefault="00A7417F" w:rsidP="00FC25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7417F">
        <w:rPr>
          <w:rFonts w:ascii="Arial" w:hAnsi="Arial" w:cs="Arial"/>
          <w:sz w:val="24"/>
          <w:szCs w:val="24"/>
        </w:rPr>
        <w:t xml:space="preserve">Za ovu školsku godinu </w:t>
      </w:r>
      <w:r w:rsidR="00FC25F3">
        <w:rPr>
          <w:rFonts w:ascii="Arial" w:hAnsi="Arial" w:cs="Arial"/>
          <w:sz w:val="24"/>
          <w:szCs w:val="24"/>
        </w:rPr>
        <w:t>realizirali</w:t>
      </w:r>
      <w:r>
        <w:rPr>
          <w:rFonts w:ascii="Arial" w:hAnsi="Arial" w:cs="Arial"/>
          <w:sz w:val="24"/>
          <w:szCs w:val="24"/>
        </w:rPr>
        <w:t xml:space="preserve"> smo</w:t>
      </w:r>
      <w:r w:rsidRPr="00A7417F">
        <w:rPr>
          <w:rFonts w:ascii="Arial" w:hAnsi="Arial" w:cs="Arial"/>
          <w:sz w:val="24"/>
          <w:szCs w:val="24"/>
        </w:rPr>
        <w:t xml:space="preserve"> energetsku obnovu školske zgrade.</w:t>
      </w:r>
      <w:r>
        <w:rPr>
          <w:rFonts w:ascii="Arial" w:hAnsi="Arial" w:cs="Arial"/>
          <w:sz w:val="24"/>
          <w:szCs w:val="24"/>
        </w:rPr>
        <w:t xml:space="preserve"> </w:t>
      </w:r>
      <w:r w:rsidRPr="00A7417F">
        <w:rPr>
          <w:rFonts w:ascii="Arial" w:hAnsi="Arial" w:cs="Arial"/>
          <w:sz w:val="24"/>
          <w:szCs w:val="24"/>
        </w:rPr>
        <w:t>Prijavili smo se na natječaj,</w:t>
      </w:r>
      <w:r>
        <w:rPr>
          <w:rFonts w:ascii="Arial" w:hAnsi="Arial" w:cs="Arial"/>
          <w:sz w:val="24"/>
          <w:szCs w:val="24"/>
        </w:rPr>
        <w:t xml:space="preserve"> </w:t>
      </w:r>
      <w:r w:rsidRPr="00A7417F">
        <w:rPr>
          <w:rFonts w:ascii="Arial" w:hAnsi="Arial" w:cs="Arial"/>
          <w:sz w:val="24"/>
          <w:szCs w:val="24"/>
        </w:rPr>
        <w:t>te smo 2018.g dobili obavijest „Ministarstva regionalnog razvoja i prostornog uređenja</w:t>
      </w:r>
      <w:r>
        <w:rPr>
          <w:rFonts w:ascii="Arial" w:hAnsi="Arial" w:cs="Arial"/>
          <w:sz w:val="24"/>
          <w:szCs w:val="24"/>
        </w:rPr>
        <w:t xml:space="preserve">“ </w:t>
      </w:r>
      <w:r w:rsidRPr="00A7417F">
        <w:rPr>
          <w:rFonts w:ascii="Arial" w:hAnsi="Arial" w:cs="Arial"/>
          <w:sz w:val="24"/>
          <w:szCs w:val="24"/>
        </w:rPr>
        <w:t>da zadovoljavamo kriterij</w:t>
      </w:r>
      <w:r>
        <w:rPr>
          <w:rFonts w:ascii="Arial" w:hAnsi="Arial" w:cs="Arial"/>
          <w:sz w:val="24"/>
          <w:szCs w:val="24"/>
        </w:rPr>
        <w:t>e te su radovi trebali biti finalizirani u ljeto 2019.g</w:t>
      </w:r>
      <w:r w:rsidRPr="00A7417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7417F">
        <w:rPr>
          <w:rFonts w:ascii="Arial" w:hAnsi="Arial" w:cs="Arial"/>
          <w:sz w:val="24"/>
          <w:szCs w:val="24"/>
        </w:rPr>
        <w:t>Vrijednost radova je cca 1 100 000,00</w:t>
      </w:r>
      <w:r>
        <w:rPr>
          <w:rFonts w:ascii="Arial" w:hAnsi="Arial" w:cs="Arial"/>
          <w:sz w:val="24"/>
          <w:szCs w:val="24"/>
        </w:rPr>
        <w:t xml:space="preserve"> </w:t>
      </w:r>
      <w:r w:rsidRPr="00A7417F">
        <w:rPr>
          <w:rFonts w:ascii="Arial" w:hAnsi="Arial" w:cs="Arial"/>
          <w:sz w:val="24"/>
          <w:szCs w:val="24"/>
        </w:rPr>
        <w:t>kn,</w:t>
      </w:r>
      <w:r>
        <w:rPr>
          <w:rFonts w:ascii="Arial" w:hAnsi="Arial" w:cs="Arial"/>
          <w:sz w:val="24"/>
          <w:szCs w:val="24"/>
        </w:rPr>
        <w:t xml:space="preserve"> </w:t>
      </w:r>
      <w:r w:rsidRPr="00A7417F">
        <w:rPr>
          <w:rFonts w:ascii="Arial" w:hAnsi="Arial" w:cs="Arial"/>
          <w:sz w:val="24"/>
          <w:szCs w:val="24"/>
        </w:rPr>
        <w:t xml:space="preserve">koje </w:t>
      </w:r>
      <w:r>
        <w:rPr>
          <w:rFonts w:ascii="Arial" w:hAnsi="Arial" w:cs="Arial"/>
          <w:sz w:val="24"/>
          <w:szCs w:val="24"/>
        </w:rPr>
        <w:t>j</w:t>
      </w:r>
      <w:r w:rsidRPr="00A7417F">
        <w:rPr>
          <w:rFonts w:ascii="Arial" w:hAnsi="Arial" w:cs="Arial"/>
          <w:sz w:val="24"/>
          <w:szCs w:val="24"/>
        </w:rPr>
        <w:t xml:space="preserve">e dijelom </w:t>
      </w:r>
      <w:r>
        <w:rPr>
          <w:rFonts w:ascii="Arial" w:hAnsi="Arial" w:cs="Arial"/>
          <w:sz w:val="24"/>
          <w:szCs w:val="24"/>
        </w:rPr>
        <w:t xml:space="preserve">snosila </w:t>
      </w:r>
      <w:r w:rsidRPr="00A7417F">
        <w:rPr>
          <w:rFonts w:ascii="Arial" w:hAnsi="Arial" w:cs="Arial"/>
          <w:sz w:val="24"/>
          <w:szCs w:val="24"/>
        </w:rPr>
        <w:t>i D-N županija.</w:t>
      </w:r>
      <w:r>
        <w:rPr>
          <w:rFonts w:ascii="Arial" w:hAnsi="Arial" w:cs="Arial"/>
          <w:sz w:val="24"/>
          <w:szCs w:val="24"/>
        </w:rPr>
        <w:t xml:space="preserve"> </w:t>
      </w:r>
      <w:r w:rsidRPr="00A7417F">
        <w:rPr>
          <w:rFonts w:ascii="Arial" w:hAnsi="Arial" w:cs="Arial"/>
          <w:sz w:val="24"/>
          <w:szCs w:val="24"/>
        </w:rPr>
        <w:t>Ovaj plan smo morali „prebaciti“</w:t>
      </w:r>
      <w:r>
        <w:rPr>
          <w:rFonts w:ascii="Arial" w:hAnsi="Arial" w:cs="Arial"/>
          <w:sz w:val="24"/>
          <w:szCs w:val="24"/>
        </w:rPr>
        <w:t xml:space="preserve"> </w:t>
      </w:r>
      <w:r w:rsidRPr="00A7417F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2020.</w:t>
      </w:r>
      <w:r w:rsidRPr="00A7417F">
        <w:rPr>
          <w:rFonts w:ascii="Arial" w:hAnsi="Arial" w:cs="Arial"/>
          <w:sz w:val="24"/>
          <w:szCs w:val="24"/>
        </w:rPr>
        <w:t xml:space="preserve"> godinu,</w:t>
      </w:r>
      <w:r>
        <w:rPr>
          <w:rFonts w:ascii="Arial" w:hAnsi="Arial" w:cs="Arial"/>
          <w:sz w:val="24"/>
          <w:szCs w:val="24"/>
        </w:rPr>
        <w:t xml:space="preserve"> </w:t>
      </w:r>
      <w:r w:rsidRPr="00A7417F">
        <w:rPr>
          <w:rFonts w:ascii="Arial" w:hAnsi="Arial" w:cs="Arial"/>
          <w:sz w:val="24"/>
          <w:szCs w:val="24"/>
        </w:rPr>
        <w:t>jer nismo uspjeli na čak 2 raspisana natječaja naći izvođača.</w:t>
      </w:r>
      <w:r>
        <w:rPr>
          <w:rFonts w:ascii="Arial" w:hAnsi="Arial" w:cs="Arial"/>
          <w:sz w:val="24"/>
          <w:szCs w:val="24"/>
        </w:rPr>
        <w:t xml:space="preserve"> </w:t>
      </w:r>
      <w:r w:rsidRPr="00A7417F">
        <w:rPr>
          <w:rFonts w:ascii="Arial" w:hAnsi="Arial" w:cs="Arial"/>
          <w:sz w:val="24"/>
          <w:szCs w:val="24"/>
        </w:rPr>
        <w:t>Treći natječaj smo raspisali sredinom rujna 2019.</w:t>
      </w:r>
      <w:r>
        <w:rPr>
          <w:rFonts w:ascii="Arial" w:hAnsi="Arial" w:cs="Arial"/>
          <w:sz w:val="24"/>
          <w:szCs w:val="24"/>
        </w:rPr>
        <w:t xml:space="preserve"> </w:t>
      </w:r>
      <w:r w:rsidRPr="00A7417F">
        <w:rPr>
          <w:rFonts w:ascii="Arial" w:hAnsi="Arial" w:cs="Arial"/>
          <w:sz w:val="24"/>
          <w:szCs w:val="24"/>
        </w:rPr>
        <w:t>god.</w:t>
      </w:r>
      <w:r>
        <w:rPr>
          <w:rFonts w:ascii="Arial" w:hAnsi="Arial" w:cs="Arial"/>
          <w:sz w:val="24"/>
          <w:szCs w:val="24"/>
        </w:rPr>
        <w:t xml:space="preserve"> </w:t>
      </w:r>
      <w:r w:rsidRPr="00A7417F">
        <w:rPr>
          <w:rFonts w:ascii="Arial" w:hAnsi="Arial" w:cs="Arial"/>
          <w:sz w:val="24"/>
          <w:szCs w:val="24"/>
        </w:rPr>
        <w:t>Radove</w:t>
      </w:r>
      <w:r>
        <w:rPr>
          <w:rFonts w:ascii="Arial" w:hAnsi="Arial" w:cs="Arial"/>
          <w:sz w:val="24"/>
          <w:szCs w:val="24"/>
        </w:rPr>
        <w:t xml:space="preserve"> je</w:t>
      </w:r>
      <w:r w:rsidRPr="00A7417F">
        <w:rPr>
          <w:rFonts w:ascii="Arial" w:hAnsi="Arial" w:cs="Arial"/>
          <w:sz w:val="24"/>
          <w:szCs w:val="24"/>
        </w:rPr>
        <w:t xml:space="preserve"> izvodi</w:t>
      </w:r>
      <w:r>
        <w:rPr>
          <w:rFonts w:ascii="Arial" w:hAnsi="Arial" w:cs="Arial"/>
          <w:sz w:val="24"/>
          <w:szCs w:val="24"/>
        </w:rPr>
        <w:t>la</w:t>
      </w:r>
      <w:r w:rsidRPr="00A7417F">
        <w:rPr>
          <w:rFonts w:ascii="Arial" w:hAnsi="Arial" w:cs="Arial"/>
          <w:sz w:val="24"/>
          <w:szCs w:val="24"/>
        </w:rPr>
        <w:t xml:space="preserve"> tvrtka Jukić Dam iz Sinja, specijalizirana za ovakve vrste poslova</w:t>
      </w:r>
      <w:r w:rsidR="003F4CEB">
        <w:rPr>
          <w:rFonts w:ascii="Arial" w:hAnsi="Arial" w:cs="Arial"/>
          <w:sz w:val="24"/>
          <w:szCs w:val="24"/>
        </w:rPr>
        <w:t xml:space="preserve">. </w:t>
      </w:r>
      <w:r w:rsidRPr="00A7417F">
        <w:rPr>
          <w:rFonts w:ascii="Arial" w:hAnsi="Arial" w:cs="Arial"/>
          <w:sz w:val="24"/>
          <w:szCs w:val="24"/>
        </w:rPr>
        <w:t xml:space="preserve">Projekt </w:t>
      </w:r>
      <w:r w:rsidR="003F4CEB">
        <w:rPr>
          <w:rFonts w:ascii="Arial" w:hAnsi="Arial" w:cs="Arial"/>
          <w:sz w:val="24"/>
          <w:szCs w:val="24"/>
        </w:rPr>
        <w:t xml:space="preserve">je </w:t>
      </w:r>
      <w:r w:rsidRPr="00A7417F">
        <w:rPr>
          <w:rFonts w:ascii="Arial" w:hAnsi="Arial" w:cs="Arial"/>
          <w:sz w:val="24"/>
          <w:szCs w:val="24"/>
        </w:rPr>
        <w:t>podrazumijeva</w:t>
      </w:r>
      <w:r w:rsidR="003F4CEB">
        <w:rPr>
          <w:rFonts w:ascii="Arial" w:hAnsi="Arial" w:cs="Arial"/>
          <w:sz w:val="24"/>
          <w:szCs w:val="24"/>
        </w:rPr>
        <w:t>o</w:t>
      </w:r>
      <w:r w:rsidRPr="00A7417F">
        <w:rPr>
          <w:rFonts w:ascii="Arial" w:hAnsi="Arial" w:cs="Arial"/>
          <w:sz w:val="24"/>
          <w:szCs w:val="24"/>
        </w:rPr>
        <w:t xml:space="preserve"> zamjenu svih vanjskih otvora, postavljanje vanjske izolacije na zgradi, postavljanje LED rasvjete, solarnih kolektora za toplu vodu u južnom dijelu zgrade i sl.</w:t>
      </w:r>
    </w:p>
    <w:p w:rsidR="003F4CEB" w:rsidRDefault="003F4CEB" w:rsidP="00A741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4CEB">
        <w:rPr>
          <w:rFonts w:ascii="Arial" w:hAnsi="Arial" w:cs="Arial"/>
          <w:sz w:val="24"/>
          <w:szCs w:val="24"/>
        </w:rPr>
        <w:lastRenderedPageBreak/>
        <w:t>Građevinski dio  projekta Eko-edu vrta</w:t>
      </w:r>
      <w:r>
        <w:rPr>
          <w:rFonts w:ascii="Arial" w:hAnsi="Arial" w:cs="Arial"/>
          <w:sz w:val="24"/>
          <w:szCs w:val="24"/>
        </w:rPr>
        <w:t xml:space="preserve"> koji je započet u lipnju 2019.</w:t>
      </w:r>
      <w:r w:rsidRPr="003F4CEB">
        <w:rPr>
          <w:rFonts w:ascii="Arial" w:hAnsi="Arial" w:cs="Arial"/>
          <w:sz w:val="24"/>
          <w:szCs w:val="24"/>
        </w:rPr>
        <w:t xml:space="preserve"> je završen</w:t>
      </w:r>
      <w:r>
        <w:rPr>
          <w:rFonts w:ascii="Arial" w:hAnsi="Arial" w:cs="Arial"/>
          <w:sz w:val="24"/>
          <w:szCs w:val="24"/>
        </w:rPr>
        <w:t>.</w:t>
      </w:r>
      <w:r w:rsidRPr="003F4CEB">
        <w:rPr>
          <w:rFonts w:ascii="Arial" w:hAnsi="Arial" w:cs="Arial"/>
          <w:sz w:val="24"/>
          <w:szCs w:val="24"/>
        </w:rPr>
        <w:t xml:space="preserve"> Tvrtka  MGA iz Metkovića je obavila navedene radove. Ovaj projekt sa još 8 projekata prijavila je Dubrovačko </w:t>
      </w:r>
      <w:r>
        <w:rPr>
          <w:rFonts w:ascii="Arial" w:hAnsi="Arial" w:cs="Arial"/>
          <w:sz w:val="24"/>
          <w:szCs w:val="24"/>
        </w:rPr>
        <w:t>-</w:t>
      </w:r>
      <w:r w:rsidRPr="003F4CEB">
        <w:rPr>
          <w:rFonts w:ascii="Arial" w:hAnsi="Arial" w:cs="Arial"/>
          <w:sz w:val="24"/>
          <w:szCs w:val="24"/>
        </w:rPr>
        <w:t>neretvanska  županija pod nazivom  „PROMICANJE ODRŽIVOG RAZVOJA</w:t>
      </w:r>
      <w:r>
        <w:rPr>
          <w:rFonts w:ascii="Arial" w:hAnsi="Arial" w:cs="Arial"/>
          <w:sz w:val="24"/>
          <w:szCs w:val="24"/>
        </w:rPr>
        <w:t xml:space="preserve"> </w:t>
      </w:r>
      <w:r w:rsidRPr="003F4CEB">
        <w:rPr>
          <w:rFonts w:ascii="Arial" w:hAnsi="Arial" w:cs="Arial"/>
          <w:sz w:val="24"/>
          <w:szCs w:val="24"/>
        </w:rPr>
        <w:t>PRIRODNE BAŠTINE DOLINE NERETVE“.</w:t>
      </w:r>
      <w:r>
        <w:rPr>
          <w:rFonts w:ascii="Arial" w:hAnsi="Arial" w:cs="Arial"/>
          <w:sz w:val="24"/>
          <w:szCs w:val="24"/>
        </w:rPr>
        <w:t xml:space="preserve"> </w:t>
      </w:r>
      <w:r w:rsidRPr="003F4CEB">
        <w:rPr>
          <w:rFonts w:ascii="Arial" w:hAnsi="Arial" w:cs="Arial"/>
          <w:sz w:val="24"/>
          <w:szCs w:val="24"/>
        </w:rPr>
        <w:t>Projekt je sufinancirala Europska Unija iz Europskog fonda za regionalni razvoj.</w:t>
      </w:r>
      <w:r>
        <w:rPr>
          <w:rFonts w:ascii="Arial" w:hAnsi="Arial" w:cs="Arial"/>
          <w:sz w:val="24"/>
          <w:szCs w:val="24"/>
        </w:rPr>
        <w:t xml:space="preserve"> </w:t>
      </w:r>
      <w:r w:rsidRPr="003F4CEB">
        <w:rPr>
          <w:rFonts w:ascii="Arial" w:hAnsi="Arial" w:cs="Arial"/>
          <w:sz w:val="24"/>
          <w:szCs w:val="24"/>
        </w:rPr>
        <w:t>Početkom lipnja  2019. godine se krenulo sa građevinskim radovima. Napravljeno je 8 gredica, za 8 razreda. Gredice su duge 10 metara, širine 105 centimetara i visine 15 centimetara, a između gredica su šljunčane staze po kojima se hoda</w:t>
      </w:r>
      <w:r>
        <w:rPr>
          <w:rFonts w:ascii="Arial" w:hAnsi="Arial" w:cs="Arial"/>
          <w:sz w:val="24"/>
          <w:szCs w:val="24"/>
        </w:rPr>
        <w:t>.</w:t>
      </w:r>
    </w:p>
    <w:p w:rsidR="0098384F" w:rsidRDefault="00A7417F" w:rsidP="00A741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17F">
        <w:rPr>
          <w:rFonts w:ascii="Arial" w:hAnsi="Arial" w:cs="Arial"/>
          <w:sz w:val="24"/>
          <w:szCs w:val="24"/>
        </w:rPr>
        <w:t>Školski prostor koji se nalazi između košarkaškog igrališta i školskog vrta,</w:t>
      </w:r>
      <w:r w:rsidR="003F4CEB">
        <w:rPr>
          <w:rFonts w:ascii="Arial" w:hAnsi="Arial" w:cs="Arial"/>
          <w:sz w:val="24"/>
          <w:szCs w:val="24"/>
        </w:rPr>
        <w:t xml:space="preserve"> </w:t>
      </w:r>
      <w:r w:rsidRPr="00A7417F">
        <w:rPr>
          <w:rFonts w:ascii="Arial" w:hAnsi="Arial" w:cs="Arial"/>
          <w:sz w:val="24"/>
          <w:szCs w:val="24"/>
        </w:rPr>
        <w:t>u površini oko 1 400 m2,</w:t>
      </w:r>
      <w:r w:rsidR="003F4CEB">
        <w:rPr>
          <w:rFonts w:ascii="Arial" w:hAnsi="Arial" w:cs="Arial"/>
          <w:sz w:val="24"/>
          <w:szCs w:val="24"/>
        </w:rPr>
        <w:t xml:space="preserve"> </w:t>
      </w:r>
      <w:r w:rsidRPr="00A7417F">
        <w:rPr>
          <w:rFonts w:ascii="Arial" w:hAnsi="Arial" w:cs="Arial"/>
          <w:sz w:val="24"/>
          <w:szCs w:val="24"/>
        </w:rPr>
        <w:t>nismo ni ove godine uspjeli realizirati,</w:t>
      </w:r>
      <w:r w:rsidR="003F4CEB">
        <w:rPr>
          <w:rFonts w:ascii="Arial" w:hAnsi="Arial" w:cs="Arial"/>
          <w:sz w:val="24"/>
          <w:szCs w:val="24"/>
        </w:rPr>
        <w:t xml:space="preserve"> </w:t>
      </w:r>
      <w:r w:rsidRPr="00A7417F">
        <w:rPr>
          <w:rFonts w:ascii="Arial" w:hAnsi="Arial" w:cs="Arial"/>
          <w:sz w:val="24"/>
          <w:szCs w:val="24"/>
        </w:rPr>
        <w:t>na način da ga izravnamo,</w:t>
      </w:r>
      <w:r w:rsidR="0098384F">
        <w:rPr>
          <w:rFonts w:ascii="Arial" w:hAnsi="Arial" w:cs="Arial"/>
          <w:sz w:val="24"/>
          <w:szCs w:val="24"/>
        </w:rPr>
        <w:t xml:space="preserve"> </w:t>
      </w:r>
      <w:r w:rsidRPr="00A7417F">
        <w:rPr>
          <w:rFonts w:ascii="Arial" w:hAnsi="Arial" w:cs="Arial"/>
          <w:sz w:val="24"/>
          <w:szCs w:val="24"/>
        </w:rPr>
        <w:t>što bi bilo konačno rješenje.</w:t>
      </w:r>
    </w:p>
    <w:p w:rsidR="00731130" w:rsidRPr="00731130" w:rsidRDefault="00731130" w:rsidP="007311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31130">
        <w:rPr>
          <w:rFonts w:ascii="Arial" w:hAnsi="Arial" w:cs="Arial"/>
          <w:sz w:val="24"/>
          <w:szCs w:val="24"/>
        </w:rPr>
        <w:t>rijavili</w:t>
      </w:r>
      <w:r>
        <w:rPr>
          <w:rFonts w:ascii="Arial" w:hAnsi="Arial" w:cs="Arial"/>
          <w:sz w:val="24"/>
          <w:szCs w:val="24"/>
        </w:rPr>
        <w:t xml:space="preserve"> smo se na</w:t>
      </w:r>
      <w:r w:rsidRPr="00731130">
        <w:rPr>
          <w:rFonts w:ascii="Arial" w:hAnsi="Arial" w:cs="Arial"/>
          <w:sz w:val="24"/>
          <w:szCs w:val="24"/>
        </w:rPr>
        <w:t xml:space="preserve"> još 3 projekta i to:</w:t>
      </w:r>
    </w:p>
    <w:p w:rsidR="00731130" w:rsidRPr="00731130" w:rsidRDefault="00731130" w:rsidP="007311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1130">
        <w:rPr>
          <w:rFonts w:ascii="Arial" w:hAnsi="Arial" w:cs="Arial"/>
          <w:sz w:val="24"/>
          <w:szCs w:val="24"/>
        </w:rPr>
        <w:t xml:space="preserve"> HEP –Natječaj za donacije „Svjetlo na zajedničkom putu „.Tu smo prijavili izgradnju staklenika od skinutih </w:t>
      </w:r>
      <w:r>
        <w:rPr>
          <w:rFonts w:ascii="Arial" w:hAnsi="Arial" w:cs="Arial"/>
          <w:sz w:val="24"/>
          <w:szCs w:val="24"/>
        </w:rPr>
        <w:t>a</w:t>
      </w:r>
      <w:r w:rsidRPr="00731130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uminijskih</w:t>
      </w:r>
      <w:r w:rsidRPr="00731130">
        <w:rPr>
          <w:rFonts w:ascii="Arial" w:hAnsi="Arial" w:cs="Arial"/>
          <w:sz w:val="24"/>
          <w:szCs w:val="24"/>
        </w:rPr>
        <w:t xml:space="preserve"> otvora, pod nazivom „Staklenik izgradi učenike nagradi„</w:t>
      </w:r>
      <w:r>
        <w:rPr>
          <w:rFonts w:ascii="Arial" w:hAnsi="Arial" w:cs="Arial"/>
          <w:sz w:val="24"/>
          <w:szCs w:val="24"/>
        </w:rPr>
        <w:t xml:space="preserve"> </w:t>
      </w:r>
      <w:r w:rsidRPr="00731130">
        <w:rPr>
          <w:rFonts w:ascii="Arial" w:hAnsi="Arial" w:cs="Arial"/>
          <w:sz w:val="24"/>
          <w:szCs w:val="24"/>
        </w:rPr>
        <w:t>Vrijednost projekta je oko 28 000,00 kn, a mi „potražujemo“</w:t>
      </w:r>
      <w:r>
        <w:rPr>
          <w:rFonts w:ascii="Arial" w:hAnsi="Arial" w:cs="Arial"/>
          <w:sz w:val="24"/>
          <w:szCs w:val="24"/>
        </w:rPr>
        <w:t xml:space="preserve"> </w:t>
      </w:r>
      <w:r w:rsidRPr="00731130">
        <w:rPr>
          <w:rFonts w:ascii="Arial" w:hAnsi="Arial" w:cs="Arial"/>
          <w:sz w:val="24"/>
          <w:szCs w:val="24"/>
        </w:rPr>
        <w:t>oko 18 000,00 kn</w:t>
      </w:r>
      <w:r>
        <w:rPr>
          <w:rFonts w:ascii="Arial" w:hAnsi="Arial" w:cs="Arial"/>
          <w:sz w:val="24"/>
          <w:szCs w:val="24"/>
        </w:rPr>
        <w:t>, čekamo rezultate natječaja.</w:t>
      </w:r>
    </w:p>
    <w:p w:rsidR="00731130" w:rsidRPr="00731130" w:rsidRDefault="00731130" w:rsidP="007311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1130">
        <w:rPr>
          <w:rFonts w:ascii="Arial" w:hAnsi="Arial" w:cs="Arial"/>
          <w:sz w:val="24"/>
          <w:szCs w:val="24"/>
        </w:rPr>
        <w:t>-Upravni odjel za zaštitu okoliša D.N.Ž, raspisao je JAVNI NATJEČAJ za financiranje projekata ili programa iz područja zaštite okoliša i prirode za 2020.god.</w:t>
      </w:r>
      <w:r>
        <w:rPr>
          <w:rFonts w:ascii="Arial" w:hAnsi="Arial" w:cs="Arial"/>
          <w:sz w:val="24"/>
          <w:szCs w:val="24"/>
        </w:rPr>
        <w:t xml:space="preserve"> </w:t>
      </w:r>
      <w:r w:rsidRPr="00731130">
        <w:rPr>
          <w:rFonts w:ascii="Arial" w:hAnsi="Arial" w:cs="Arial"/>
          <w:sz w:val="24"/>
          <w:szCs w:val="24"/>
        </w:rPr>
        <w:t>Partner u ovoj prijavi nam je udruga „Profuturo“ iz Ploča. Vrijednost projekta je oko 10 000,00 kn (maksimum);</w:t>
      </w:r>
      <w:r>
        <w:rPr>
          <w:rFonts w:ascii="Arial" w:hAnsi="Arial" w:cs="Arial"/>
          <w:sz w:val="24"/>
          <w:szCs w:val="24"/>
        </w:rPr>
        <w:t xml:space="preserve"> čekamo rezultate natječaja.</w:t>
      </w:r>
    </w:p>
    <w:p w:rsidR="007D4306" w:rsidRDefault="00731130" w:rsidP="007311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1130">
        <w:rPr>
          <w:rFonts w:ascii="Arial" w:hAnsi="Arial" w:cs="Arial"/>
          <w:sz w:val="24"/>
          <w:szCs w:val="24"/>
        </w:rPr>
        <w:t>-Natječaj za dodjelu donacija u 2020.g.</w:t>
      </w:r>
      <w:r>
        <w:rPr>
          <w:rFonts w:ascii="Arial" w:hAnsi="Arial" w:cs="Arial"/>
          <w:sz w:val="24"/>
          <w:szCs w:val="24"/>
        </w:rPr>
        <w:t xml:space="preserve"> </w:t>
      </w:r>
      <w:r w:rsidRPr="00731130">
        <w:rPr>
          <w:rFonts w:ascii="Arial" w:hAnsi="Arial" w:cs="Arial"/>
          <w:sz w:val="24"/>
          <w:szCs w:val="24"/>
        </w:rPr>
        <w:t>“Radost života“</w:t>
      </w:r>
      <w:r>
        <w:rPr>
          <w:rFonts w:ascii="Arial" w:hAnsi="Arial" w:cs="Arial"/>
          <w:sz w:val="24"/>
          <w:szCs w:val="24"/>
        </w:rPr>
        <w:t xml:space="preserve"> </w:t>
      </w:r>
      <w:r w:rsidRPr="00731130">
        <w:rPr>
          <w:rFonts w:ascii="Arial" w:hAnsi="Arial" w:cs="Arial"/>
          <w:sz w:val="24"/>
          <w:szCs w:val="24"/>
        </w:rPr>
        <w:t>raspisala je UNIQA-osiguranje. Mi smo prijavili izgradnju „Eko-edu“</w:t>
      </w:r>
      <w:r>
        <w:rPr>
          <w:rFonts w:ascii="Arial" w:hAnsi="Arial" w:cs="Arial"/>
          <w:sz w:val="24"/>
          <w:szCs w:val="24"/>
        </w:rPr>
        <w:t xml:space="preserve"> </w:t>
      </w:r>
      <w:r w:rsidRPr="00731130">
        <w:rPr>
          <w:rFonts w:ascii="Arial" w:hAnsi="Arial" w:cs="Arial"/>
          <w:sz w:val="24"/>
          <w:szCs w:val="24"/>
        </w:rPr>
        <w:t>sjenice. Vrijednost projekta je oko 45 000,00 kn</w:t>
      </w:r>
      <w:r>
        <w:rPr>
          <w:rFonts w:ascii="Arial" w:hAnsi="Arial" w:cs="Arial"/>
          <w:sz w:val="24"/>
          <w:szCs w:val="24"/>
        </w:rPr>
        <w:t xml:space="preserve">, </w:t>
      </w:r>
      <w:r w:rsidRPr="00731130">
        <w:rPr>
          <w:rFonts w:ascii="Arial" w:hAnsi="Arial" w:cs="Arial"/>
          <w:sz w:val="24"/>
          <w:szCs w:val="24"/>
        </w:rPr>
        <w:t>a mi „potražujemo“ 30 000,00 kn</w:t>
      </w:r>
      <w:r>
        <w:rPr>
          <w:rFonts w:ascii="Arial" w:hAnsi="Arial" w:cs="Arial"/>
          <w:sz w:val="24"/>
          <w:szCs w:val="24"/>
        </w:rPr>
        <w:t>, nažalost nismo prošli na ovom natječaju.</w:t>
      </w:r>
    </w:p>
    <w:p w:rsidR="007C3A01" w:rsidRDefault="00A7417F" w:rsidP="00A741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17F">
        <w:rPr>
          <w:rFonts w:ascii="Arial" w:hAnsi="Arial" w:cs="Arial"/>
          <w:sz w:val="24"/>
          <w:szCs w:val="24"/>
        </w:rPr>
        <w:t xml:space="preserve">Naravno još uvijek čekamo da Grad Ploče </w:t>
      </w:r>
      <w:r w:rsidR="0098384F">
        <w:rPr>
          <w:rFonts w:ascii="Arial" w:hAnsi="Arial" w:cs="Arial"/>
          <w:sz w:val="24"/>
          <w:szCs w:val="24"/>
        </w:rPr>
        <w:t>završi</w:t>
      </w:r>
      <w:r w:rsidRPr="00A7417F">
        <w:rPr>
          <w:rFonts w:ascii="Arial" w:hAnsi="Arial" w:cs="Arial"/>
          <w:sz w:val="24"/>
          <w:szCs w:val="24"/>
        </w:rPr>
        <w:t xml:space="preserve"> izgradnju novog vrtića kraj stare škole,</w:t>
      </w:r>
      <w:r w:rsidR="0098384F">
        <w:rPr>
          <w:rFonts w:ascii="Arial" w:hAnsi="Arial" w:cs="Arial"/>
          <w:sz w:val="24"/>
          <w:szCs w:val="24"/>
        </w:rPr>
        <w:t xml:space="preserve"> </w:t>
      </w:r>
      <w:r w:rsidRPr="00A7417F">
        <w:rPr>
          <w:rFonts w:ascii="Arial" w:hAnsi="Arial" w:cs="Arial"/>
          <w:sz w:val="24"/>
          <w:szCs w:val="24"/>
        </w:rPr>
        <w:t>kako bi nam</w:t>
      </w:r>
      <w:r w:rsidR="0098384F">
        <w:rPr>
          <w:rFonts w:ascii="Arial" w:hAnsi="Arial" w:cs="Arial"/>
          <w:sz w:val="24"/>
          <w:szCs w:val="24"/>
        </w:rPr>
        <w:t xml:space="preserve"> </w:t>
      </w:r>
      <w:r w:rsidRPr="00A7417F">
        <w:rPr>
          <w:rFonts w:ascii="Arial" w:hAnsi="Arial" w:cs="Arial"/>
          <w:sz w:val="24"/>
          <w:szCs w:val="24"/>
        </w:rPr>
        <w:t>“oslobodili“</w:t>
      </w:r>
      <w:r w:rsidR="0098384F">
        <w:rPr>
          <w:rFonts w:ascii="Arial" w:hAnsi="Arial" w:cs="Arial"/>
          <w:sz w:val="24"/>
          <w:szCs w:val="24"/>
        </w:rPr>
        <w:t xml:space="preserve"> </w:t>
      </w:r>
      <w:r w:rsidRPr="00A7417F">
        <w:rPr>
          <w:rFonts w:ascii="Arial" w:hAnsi="Arial" w:cs="Arial"/>
          <w:sz w:val="24"/>
          <w:szCs w:val="24"/>
        </w:rPr>
        <w:t>prostor sadašnjeg vrtića u školskoj zgradi,</w:t>
      </w:r>
      <w:r w:rsidR="0098384F">
        <w:rPr>
          <w:rFonts w:ascii="Arial" w:hAnsi="Arial" w:cs="Arial"/>
          <w:sz w:val="24"/>
          <w:szCs w:val="24"/>
        </w:rPr>
        <w:t xml:space="preserve"> </w:t>
      </w:r>
      <w:r w:rsidRPr="00A7417F">
        <w:rPr>
          <w:rFonts w:ascii="Arial" w:hAnsi="Arial" w:cs="Arial"/>
          <w:sz w:val="24"/>
          <w:szCs w:val="24"/>
        </w:rPr>
        <w:t>te bi dobili 2 učionice i kuhinju,</w:t>
      </w:r>
      <w:r w:rsidR="0098384F">
        <w:rPr>
          <w:rFonts w:ascii="Arial" w:hAnsi="Arial" w:cs="Arial"/>
          <w:sz w:val="24"/>
          <w:szCs w:val="24"/>
        </w:rPr>
        <w:t xml:space="preserve"> </w:t>
      </w:r>
      <w:r w:rsidRPr="00A7417F">
        <w:rPr>
          <w:rFonts w:ascii="Arial" w:hAnsi="Arial" w:cs="Arial"/>
          <w:sz w:val="24"/>
          <w:szCs w:val="24"/>
        </w:rPr>
        <w:t>a to bi nam puno značilo.</w:t>
      </w:r>
      <w:r w:rsidR="0098384F">
        <w:rPr>
          <w:rFonts w:ascii="Arial" w:hAnsi="Arial" w:cs="Arial"/>
          <w:sz w:val="24"/>
          <w:szCs w:val="24"/>
        </w:rPr>
        <w:t xml:space="preserve"> Završetak</w:t>
      </w:r>
      <w:r w:rsidRPr="00A7417F">
        <w:rPr>
          <w:rFonts w:ascii="Arial" w:hAnsi="Arial" w:cs="Arial"/>
          <w:sz w:val="24"/>
          <w:szCs w:val="24"/>
        </w:rPr>
        <w:t xml:space="preserve"> ovih radova očekuje se </w:t>
      </w:r>
      <w:r w:rsidR="0098384F">
        <w:rPr>
          <w:rFonts w:ascii="Arial" w:hAnsi="Arial" w:cs="Arial"/>
          <w:sz w:val="24"/>
          <w:szCs w:val="24"/>
        </w:rPr>
        <w:t>krajem 2020. godine</w:t>
      </w:r>
      <w:r w:rsidRPr="00A7417F">
        <w:rPr>
          <w:rFonts w:ascii="Arial" w:hAnsi="Arial" w:cs="Arial"/>
          <w:sz w:val="24"/>
          <w:szCs w:val="24"/>
        </w:rPr>
        <w:t>.</w:t>
      </w:r>
    </w:p>
    <w:p w:rsidR="007C3A01" w:rsidRDefault="007C3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C3A01" w:rsidRPr="007C3A01" w:rsidRDefault="007C3A01" w:rsidP="007C3A01">
      <w:pPr>
        <w:pStyle w:val="Naslov1"/>
        <w:rPr>
          <w:color w:val="auto"/>
        </w:rPr>
      </w:pPr>
      <w:bookmarkStart w:id="6" w:name="_Toc45723928"/>
      <w:r w:rsidRPr="007C3A01">
        <w:rPr>
          <w:color w:val="auto"/>
        </w:rPr>
        <w:lastRenderedPageBreak/>
        <w:t>2. ZAPOSLENI DJELATNICI U ŠKOLI  2019./2020. ŠK. GOD</w:t>
      </w:r>
      <w:bookmarkEnd w:id="6"/>
    </w:p>
    <w:p w:rsidR="007C3A01" w:rsidRPr="007C3A01" w:rsidRDefault="007C3A01" w:rsidP="007C3A01">
      <w:pPr>
        <w:jc w:val="both"/>
        <w:rPr>
          <w:rFonts w:ascii="Arial" w:hAnsi="Arial" w:cs="Arial"/>
          <w:sz w:val="24"/>
          <w:szCs w:val="24"/>
        </w:rPr>
      </w:pPr>
    </w:p>
    <w:p w:rsidR="007C3A01" w:rsidRDefault="007C3A01" w:rsidP="007C3A01">
      <w:pPr>
        <w:pStyle w:val="Naslov2"/>
        <w:rPr>
          <w:color w:val="auto"/>
        </w:rPr>
      </w:pPr>
      <w:bookmarkStart w:id="7" w:name="_Toc45723929"/>
      <w:r w:rsidRPr="007C3A01">
        <w:rPr>
          <w:color w:val="auto"/>
        </w:rPr>
        <w:t>2.1.</w:t>
      </w:r>
      <w:r>
        <w:rPr>
          <w:color w:val="auto"/>
        </w:rPr>
        <w:t xml:space="preserve"> </w:t>
      </w:r>
      <w:r w:rsidR="001B0C15">
        <w:rPr>
          <w:color w:val="auto"/>
        </w:rPr>
        <w:t>Podaci o učiteljima</w:t>
      </w:r>
      <w:bookmarkEnd w:id="7"/>
    </w:p>
    <w:p w:rsidR="001B0C15" w:rsidRPr="001B0C15" w:rsidRDefault="001B0C15" w:rsidP="001B0C15"/>
    <w:tbl>
      <w:tblPr>
        <w:tblW w:w="9121" w:type="dxa"/>
        <w:tblLayout w:type="fixed"/>
        <w:tblLook w:val="04A0" w:firstRow="1" w:lastRow="0" w:firstColumn="1" w:lastColumn="0" w:noHBand="0" w:noVBand="1"/>
      </w:tblPr>
      <w:tblGrid>
        <w:gridCol w:w="800"/>
        <w:gridCol w:w="2554"/>
        <w:gridCol w:w="1577"/>
        <w:gridCol w:w="1267"/>
        <w:gridCol w:w="2923"/>
      </w:tblGrid>
      <w:tr w:rsidR="00D26E72" w:rsidTr="00D26E72">
        <w:trPr>
          <w:trHeight w:val="789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lang w:val="en-US"/>
              </w:rPr>
              <w:t>R</w:t>
            </w:r>
            <w:r>
              <w:t xml:space="preserve">. </w:t>
            </w:r>
            <w:r>
              <w:rPr>
                <w:lang w:val="en-US"/>
              </w:rPr>
              <w:t>br</w:t>
            </w:r>
            <w:r>
              <w:t>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Ime i prezime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Struka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Školska sprema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Predmet</w:t>
            </w:r>
          </w:p>
        </w:tc>
      </w:tr>
      <w:tr w:rsidR="00D26E72" w:rsidTr="00D26E72">
        <w:trPr>
          <w:trHeight w:val="485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t>1.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t>Zlata Marević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t>Uč. raz.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t>VŠS.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t>Razr. nastava</w:t>
            </w:r>
          </w:p>
        </w:tc>
      </w:tr>
      <w:tr w:rsidR="00D26E72" w:rsidTr="00D26E72">
        <w:trPr>
          <w:trHeight w:val="6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Mirela Dropulić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Uč.raz.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VSS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Razr. nastava</w:t>
            </w:r>
          </w:p>
        </w:tc>
      </w:tr>
      <w:tr w:rsidR="00D26E72" w:rsidTr="00D26E72">
        <w:trPr>
          <w:trHeight w:val="50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t>3.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t>Marina J.-Sikirić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Uč. raz.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VŠS.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t>Razr. nastava</w:t>
            </w:r>
          </w:p>
        </w:tc>
      </w:tr>
      <w:tr w:rsidR="00D26E72" w:rsidTr="00D26E72">
        <w:trPr>
          <w:trHeight w:val="485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t>4.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t>Božo Soldo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Uč. raz.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VŠS.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t>Razr. nastava</w:t>
            </w:r>
          </w:p>
        </w:tc>
      </w:tr>
      <w:tr w:rsidR="00D26E72" w:rsidTr="00D26E72">
        <w:trPr>
          <w:trHeight w:val="50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t>5.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t>Matilda Barbir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Uč. hrv.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VŠS.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Hrvatski jezik</w:t>
            </w:r>
          </w:p>
        </w:tc>
      </w:tr>
      <w:tr w:rsidR="00D26E72" w:rsidTr="00D26E72">
        <w:trPr>
          <w:trHeight w:val="485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t>6.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Sanja Babić-Radoš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t>Uč. engl.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t>VSS.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t>Engleski jezik</w:t>
            </w:r>
          </w:p>
        </w:tc>
      </w:tr>
      <w:tr w:rsidR="00D26E72" w:rsidTr="00D26E72">
        <w:trPr>
          <w:trHeight w:val="50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7.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Ljiljana Rašić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Uč. mat.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t>VŠS.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t>Matematika</w:t>
            </w:r>
          </w:p>
        </w:tc>
      </w:tr>
      <w:tr w:rsidR="00D26E72" w:rsidTr="00D26E72">
        <w:trPr>
          <w:trHeight w:val="485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t>8.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Ivana Andrijašević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Uč. glaz.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VSS.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t>Glazbena kultura</w:t>
            </w:r>
          </w:p>
        </w:tc>
      </w:tr>
      <w:tr w:rsidR="00D26E72" w:rsidTr="00D26E72">
        <w:trPr>
          <w:trHeight w:val="789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 w:rsidP="001700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t>9.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 w:rsidP="001700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t>Mijo Taslak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 w:rsidP="001700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t>Uč. biol.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 w:rsidP="001700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t>VSS.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 w:rsidP="001700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t>Biologija/Kemija/ Priroda</w:t>
            </w:r>
          </w:p>
        </w:tc>
      </w:tr>
      <w:tr w:rsidR="00D26E72" w:rsidTr="00D26E72">
        <w:trPr>
          <w:trHeight w:val="485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t>10.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t>Angela Katić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t>Uč. pov.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t>VŠS.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t>Povijest/Zemljopis</w:t>
            </w:r>
          </w:p>
        </w:tc>
      </w:tr>
      <w:tr w:rsidR="00D26E72" w:rsidTr="00D26E72">
        <w:trPr>
          <w:trHeight w:val="485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t>11.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t>Nenad Toplak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t>Uč. Fizik.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t>VŠS.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t>Fizika</w:t>
            </w:r>
          </w:p>
        </w:tc>
      </w:tr>
      <w:tr w:rsidR="00D26E72" w:rsidTr="00D26E72">
        <w:trPr>
          <w:trHeight w:val="50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t>12.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t>Snježana Đelmić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t>Uč. Liko.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VSS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t>Likovna kultura</w:t>
            </w:r>
          </w:p>
        </w:tc>
      </w:tr>
      <w:tr w:rsidR="00D26E72" w:rsidTr="00D26E72">
        <w:trPr>
          <w:trHeight w:val="624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t>13.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t>Ivor Šimunović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Uč. TZK.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lang w:val="en-US"/>
              </w:rPr>
              <w:t>VSS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t>Tjelesna i zdravstvena kultura</w:t>
            </w:r>
          </w:p>
        </w:tc>
      </w:tr>
      <w:tr w:rsidR="00D26E72" w:rsidTr="00D26E72">
        <w:trPr>
          <w:trHeight w:val="50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 w:rsidP="007C3A0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t>14.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 w:rsidP="007C3A0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Vinka Sokol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 w:rsidP="007C3A0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Vjerouč.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 w:rsidP="007C3A0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VSS.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 w:rsidP="007C3A0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Vjeronauk</w:t>
            </w:r>
          </w:p>
        </w:tc>
      </w:tr>
      <w:tr w:rsidR="00D26E72" w:rsidTr="00D26E72">
        <w:trPr>
          <w:trHeight w:val="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72" w:rsidRDefault="001C0615" w:rsidP="007C3A0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-5715</wp:posOffset>
                      </wp:positionV>
                      <wp:extent cx="3657600" cy="0"/>
                      <wp:effectExtent l="12700" t="6350" r="6350" b="12700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-.45pt" to="284.1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4/rGgIAADI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"/>
                  </w:pict>
                </mc:Fallback>
              </mc:AlternateContent>
            </w:r>
            <w:r w:rsidR="00D26E72">
              <w:rPr>
                <w:lang w:val="en-US"/>
              </w:rPr>
              <w:t>15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72" w:rsidRDefault="00D26E72" w:rsidP="007C3A0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Marijana Crnčević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6E72" w:rsidRDefault="00D26E72" w:rsidP="007C3A01">
            <w:pPr>
              <w:pStyle w:val="Zaglavlje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Njem.j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 w:rsidP="007C3A0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t>VSS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 w:rsidP="007C3A0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Njem. Jezik</w:t>
            </w:r>
          </w:p>
        </w:tc>
      </w:tr>
      <w:tr w:rsidR="00D26E72" w:rsidTr="00D26E72">
        <w:trPr>
          <w:trHeight w:val="6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72" w:rsidRDefault="00D26E72" w:rsidP="007C3A0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72" w:rsidRDefault="00D26E72" w:rsidP="007C3A0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Tena Kozina (porodiljni)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6E72" w:rsidRDefault="00D26E72" w:rsidP="007C3A0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Informatika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 w:rsidP="007C3A0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VSS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 w:rsidP="001700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Informatika/Tehnička kultura </w:t>
            </w:r>
          </w:p>
        </w:tc>
      </w:tr>
      <w:tr w:rsidR="00D26E72" w:rsidTr="00D26E72">
        <w:trPr>
          <w:trHeight w:val="6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Zlatko Bartulović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Vjerouč.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VSS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Vjeronauk</w:t>
            </w:r>
          </w:p>
        </w:tc>
      </w:tr>
      <w:tr w:rsidR="00D26E72" w:rsidTr="00D26E72">
        <w:trPr>
          <w:trHeight w:val="6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Ena Krpo (zamjena)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Uč.Hrv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VSS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E72" w:rsidRDefault="00D26E72" w:rsidP="001700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Tehnička kultura</w:t>
            </w:r>
          </w:p>
        </w:tc>
      </w:tr>
      <w:tr w:rsidR="00D26E72" w:rsidTr="00D26E72">
        <w:trPr>
          <w:trHeight w:val="6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Ines Pervan (zamjena)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Info.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E72" w:rsidRDefault="00D26E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VSS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E72" w:rsidRDefault="00D26E72" w:rsidP="001700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Informatika</w:t>
            </w:r>
          </w:p>
        </w:tc>
      </w:tr>
    </w:tbl>
    <w:p w:rsidR="007C3A01" w:rsidRPr="007C3A01" w:rsidRDefault="007C3A01" w:rsidP="007C3A01">
      <w:pPr>
        <w:pStyle w:val="Naslov2"/>
        <w:rPr>
          <w:color w:val="auto"/>
        </w:rPr>
      </w:pPr>
      <w:r w:rsidRPr="007C3A01">
        <w:rPr>
          <w:color w:val="auto"/>
        </w:rPr>
        <w:br w:type="page"/>
      </w:r>
    </w:p>
    <w:p w:rsidR="00A7417F" w:rsidRPr="00170072" w:rsidRDefault="00170072" w:rsidP="00170072">
      <w:pPr>
        <w:pStyle w:val="Naslov2"/>
        <w:rPr>
          <w:color w:val="auto"/>
        </w:rPr>
      </w:pPr>
      <w:bookmarkStart w:id="8" w:name="_Toc45723930"/>
      <w:r w:rsidRPr="00170072">
        <w:rPr>
          <w:color w:val="auto"/>
        </w:rPr>
        <w:lastRenderedPageBreak/>
        <w:t>2.2. P</w:t>
      </w:r>
      <w:r w:rsidR="001B0C15">
        <w:rPr>
          <w:color w:val="auto"/>
        </w:rPr>
        <w:t>odaci o ravnatelju i stručnim suradnicima</w:t>
      </w:r>
      <w:bookmarkEnd w:id="8"/>
    </w:p>
    <w:p w:rsidR="00A7417F" w:rsidRDefault="00A7417F" w:rsidP="00A7417F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8586" w:type="dxa"/>
        <w:tblInd w:w="108" w:type="dxa"/>
        <w:tblLook w:val="01E0" w:firstRow="1" w:lastRow="1" w:firstColumn="1" w:lastColumn="1" w:noHBand="0" w:noVBand="0"/>
      </w:tblPr>
      <w:tblGrid>
        <w:gridCol w:w="3716"/>
        <w:gridCol w:w="1814"/>
        <w:gridCol w:w="1234"/>
        <w:gridCol w:w="1822"/>
      </w:tblGrid>
      <w:tr w:rsidR="00D26E72" w:rsidRPr="00170072" w:rsidTr="00D26E72">
        <w:trPr>
          <w:trHeight w:val="568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72" w:rsidRPr="00170072" w:rsidRDefault="00D26E72" w:rsidP="001700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70072">
              <w:rPr>
                <w:sz w:val="24"/>
                <w:szCs w:val="24"/>
                <w:lang w:val="en-US"/>
              </w:rPr>
              <w:t>Ime i prezime</w:t>
            </w:r>
          </w:p>
          <w:p w:rsidR="00D26E72" w:rsidRPr="00170072" w:rsidRDefault="00D26E72" w:rsidP="001700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72" w:rsidRPr="00170072" w:rsidRDefault="00D26E72" w:rsidP="001700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70072">
              <w:rPr>
                <w:sz w:val="24"/>
                <w:szCs w:val="24"/>
                <w:lang w:val="en-US"/>
              </w:rPr>
              <w:t>Struka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72" w:rsidRPr="00170072" w:rsidRDefault="00D26E72" w:rsidP="001700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70072">
              <w:rPr>
                <w:sz w:val="24"/>
                <w:szCs w:val="24"/>
                <w:lang w:val="en-US"/>
              </w:rPr>
              <w:t>Stupanj</w:t>
            </w:r>
          </w:p>
          <w:p w:rsidR="00D26E72" w:rsidRPr="00170072" w:rsidRDefault="00D26E72" w:rsidP="001700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70072">
              <w:rPr>
                <w:sz w:val="24"/>
                <w:szCs w:val="24"/>
                <w:lang w:val="en-US"/>
              </w:rPr>
              <w:t>spreme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72" w:rsidRPr="00170072" w:rsidRDefault="00D26E72" w:rsidP="001700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70072">
              <w:rPr>
                <w:sz w:val="24"/>
                <w:szCs w:val="24"/>
                <w:lang w:val="en-US"/>
              </w:rPr>
              <w:t>Predmet</w:t>
            </w:r>
          </w:p>
        </w:tc>
      </w:tr>
      <w:tr w:rsidR="00D26E72" w:rsidRPr="00170072" w:rsidTr="00D26E72">
        <w:trPr>
          <w:trHeight w:val="30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72" w:rsidRPr="00170072" w:rsidRDefault="00D26E72" w:rsidP="001700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70072">
              <w:rPr>
                <w:sz w:val="24"/>
                <w:szCs w:val="24"/>
              </w:rPr>
              <w:t>Boro Bustruc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72" w:rsidRPr="00170072" w:rsidRDefault="00D26E72" w:rsidP="001700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70072">
              <w:rPr>
                <w:sz w:val="24"/>
                <w:szCs w:val="24"/>
                <w:lang w:val="en-US"/>
              </w:rPr>
              <w:t>Prof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72" w:rsidRPr="00170072" w:rsidRDefault="00D26E72" w:rsidP="001700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70072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72" w:rsidRPr="00170072" w:rsidRDefault="00D26E72" w:rsidP="001700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70072">
              <w:rPr>
                <w:sz w:val="24"/>
                <w:szCs w:val="24"/>
                <w:lang w:val="en-US"/>
              </w:rPr>
              <w:t>TZK</w:t>
            </w:r>
          </w:p>
        </w:tc>
      </w:tr>
      <w:tr w:rsidR="00D26E72" w:rsidRPr="00170072" w:rsidTr="00D26E72">
        <w:trPr>
          <w:trHeight w:val="568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72" w:rsidRPr="00170072" w:rsidRDefault="00D26E72" w:rsidP="001700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70072">
              <w:rPr>
                <w:sz w:val="24"/>
                <w:szCs w:val="24"/>
              </w:rPr>
              <w:t>Nataša Palac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72" w:rsidRPr="00170072" w:rsidRDefault="00D26E72" w:rsidP="001700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70072">
              <w:rPr>
                <w:sz w:val="24"/>
                <w:szCs w:val="24"/>
                <w:lang w:val="en-US"/>
              </w:rPr>
              <w:t>Prof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72" w:rsidRPr="00170072" w:rsidRDefault="00D26E72" w:rsidP="001700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70072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72" w:rsidRPr="00170072" w:rsidRDefault="00D26E72" w:rsidP="001700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70072">
              <w:rPr>
                <w:sz w:val="24"/>
                <w:szCs w:val="24"/>
                <w:lang w:val="en-US"/>
              </w:rPr>
              <w:t>Psiholog</w:t>
            </w:r>
          </w:p>
          <w:p w:rsidR="00D26E72" w:rsidRPr="00170072" w:rsidRDefault="00D26E72" w:rsidP="001700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26E72" w:rsidRPr="00170072" w:rsidTr="00D26E72">
        <w:trPr>
          <w:trHeight w:val="284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72" w:rsidRPr="00170072" w:rsidRDefault="00D26E72" w:rsidP="001700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70072">
              <w:rPr>
                <w:sz w:val="24"/>
                <w:szCs w:val="24"/>
              </w:rPr>
              <w:t>Katica M</w:t>
            </w:r>
            <w:r>
              <w:rPr>
                <w:sz w:val="24"/>
                <w:szCs w:val="24"/>
              </w:rPr>
              <w:t>edak</w:t>
            </w:r>
            <w:r w:rsidRPr="00170072">
              <w:rPr>
                <w:sz w:val="24"/>
                <w:szCs w:val="24"/>
              </w:rPr>
              <w:t xml:space="preserve"> Dugandžić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72" w:rsidRPr="00170072" w:rsidRDefault="00D26E72" w:rsidP="001700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70072">
              <w:rPr>
                <w:sz w:val="24"/>
                <w:szCs w:val="24"/>
                <w:lang w:val="en-US"/>
              </w:rPr>
              <w:t>Prof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72" w:rsidRPr="00170072" w:rsidRDefault="00D26E72" w:rsidP="001700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70072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72" w:rsidRPr="00170072" w:rsidRDefault="00D26E72" w:rsidP="001700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70072">
              <w:rPr>
                <w:sz w:val="24"/>
                <w:szCs w:val="24"/>
                <w:lang w:val="en-US"/>
              </w:rPr>
              <w:t>Defektolog</w:t>
            </w:r>
          </w:p>
        </w:tc>
      </w:tr>
      <w:tr w:rsidR="00D26E72" w:rsidRPr="00170072" w:rsidTr="00D26E72">
        <w:trPr>
          <w:trHeight w:val="584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72" w:rsidRPr="00170072" w:rsidRDefault="00D26E72" w:rsidP="001700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70072">
              <w:rPr>
                <w:sz w:val="24"/>
                <w:szCs w:val="24"/>
              </w:rPr>
              <w:t>Danijela Gluščević</w:t>
            </w:r>
            <w:r>
              <w:rPr>
                <w:sz w:val="24"/>
                <w:szCs w:val="24"/>
              </w:rPr>
              <w:t xml:space="preserve"> Zubčić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72" w:rsidRPr="00170072" w:rsidRDefault="00D26E72" w:rsidP="001700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70072">
              <w:rPr>
                <w:sz w:val="24"/>
                <w:szCs w:val="24"/>
                <w:lang w:val="en-US"/>
              </w:rPr>
              <w:t>Uč. Raz. i mag. bibl.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72" w:rsidRPr="00170072" w:rsidRDefault="00D26E72" w:rsidP="001700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70072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72" w:rsidRPr="00170072" w:rsidRDefault="00D26E72" w:rsidP="001700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70072">
              <w:rPr>
                <w:sz w:val="24"/>
                <w:szCs w:val="24"/>
                <w:lang w:val="en-US"/>
              </w:rPr>
              <w:t>Knjižničar</w:t>
            </w:r>
          </w:p>
          <w:p w:rsidR="00D26E72" w:rsidRPr="00170072" w:rsidRDefault="00D26E72" w:rsidP="001700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26E72" w:rsidRPr="00170072" w:rsidTr="00D26E72">
        <w:trPr>
          <w:trHeight w:val="568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72" w:rsidRPr="00170072" w:rsidRDefault="00D26E72" w:rsidP="00B132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Stana Kalajžić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72" w:rsidRPr="00170072" w:rsidRDefault="00D26E72" w:rsidP="00B132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Mag.ped.fil.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72" w:rsidRPr="00170072" w:rsidRDefault="00D26E72" w:rsidP="00B132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72" w:rsidRPr="00170072" w:rsidRDefault="00D26E72" w:rsidP="00B132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Pedagog (pripravnik)</w:t>
            </w:r>
          </w:p>
        </w:tc>
      </w:tr>
    </w:tbl>
    <w:p w:rsidR="00170072" w:rsidRDefault="00170072" w:rsidP="00A741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321D" w:rsidRDefault="00B1321D" w:rsidP="00B1321D">
      <w:pPr>
        <w:pStyle w:val="Naslov2"/>
        <w:rPr>
          <w:color w:val="auto"/>
        </w:rPr>
      </w:pPr>
      <w:bookmarkStart w:id="9" w:name="_Toc45723931"/>
      <w:r w:rsidRPr="00B1321D">
        <w:rPr>
          <w:color w:val="auto"/>
        </w:rPr>
        <w:t>2.3. P</w:t>
      </w:r>
      <w:r w:rsidR="001B0C15">
        <w:rPr>
          <w:color w:val="auto"/>
        </w:rPr>
        <w:t>odaci o administrativnom i tehničkom osoblju</w:t>
      </w:r>
      <w:bookmarkEnd w:id="9"/>
    </w:p>
    <w:tbl>
      <w:tblPr>
        <w:tblStyle w:val="Reetkatablice"/>
        <w:tblpPr w:leftFromText="180" w:rightFromText="180" w:vertAnchor="text" w:horzAnchor="page" w:tblpX="1753" w:tblpY="317"/>
        <w:tblW w:w="0" w:type="auto"/>
        <w:tblInd w:w="0" w:type="dxa"/>
        <w:tblLook w:val="01E0" w:firstRow="1" w:lastRow="1" w:firstColumn="1" w:lastColumn="1" w:noHBand="0" w:noVBand="0"/>
      </w:tblPr>
      <w:tblGrid>
        <w:gridCol w:w="3419"/>
        <w:gridCol w:w="1492"/>
        <w:gridCol w:w="1182"/>
        <w:gridCol w:w="2268"/>
      </w:tblGrid>
      <w:tr w:rsidR="00D26E72" w:rsidRPr="00B1321D" w:rsidTr="00D26E72">
        <w:trPr>
          <w:trHeight w:val="757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72" w:rsidRPr="00B1321D" w:rsidRDefault="00D26E72" w:rsidP="00D26E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1321D">
              <w:rPr>
                <w:sz w:val="24"/>
                <w:szCs w:val="24"/>
                <w:lang w:val="en-US"/>
              </w:rPr>
              <w:t>Ime i prezime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72" w:rsidRPr="00B1321D" w:rsidRDefault="00D26E72" w:rsidP="00D26E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1321D">
              <w:rPr>
                <w:sz w:val="24"/>
                <w:szCs w:val="24"/>
                <w:lang w:val="en-US"/>
              </w:rPr>
              <w:t>Struka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72" w:rsidRPr="00B1321D" w:rsidRDefault="00D26E72" w:rsidP="00D26E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1321D">
              <w:rPr>
                <w:sz w:val="24"/>
                <w:szCs w:val="24"/>
                <w:lang w:val="en-US"/>
              </w:rPr>
              <w:t>Stupanj</w:t>
            </w:r>
          </w:p>
          <w:p w:rsidR="00D26E72" w:rsidRPr="00B1321D" w:rsidRDefault="00D26E72" w:rsidP="00D26E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1321D">
              <w:rPr>
                <w:sz w:val="24"/>
                <w:szCs w:val="24"/>
                <w:lang w:val="en-US"/>
              </w:rPr>
              <w:t>spreme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72" w:rsidRPr="00B1321D" w:rsidRDefault="00D26E72" w:rsidP="00D26E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1321D">
              <w:rPr>
                <w:sz w:val="24"/>
                <w:szCs w:val="24"/>
                <w:lang w:val="en-US"/>
              </w:rPr>
              <w:t>Poslovi</w:t>
            </w:r>
          </w:p>
          <w:p w:rsidR="00D26E72" w:rsidRPr="00B1321D" w:rsidRDefault="00D26E72" w:rsidP="00D26E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1321D">
              <w:rPr>
                <w:sz w:val="24"/>
                <w:szCs w:val="24"/>
                <w:lang w:val="en-US"/>
              </w:rPr>
              <w:t>koje obavlja</w:t>
            </w:r>
          </w:p>
        </w:tc>
      </w:tr>
      <w:tr w:rsidR="00D26E72" w:rsidRPr="00B1321D" w:rsidTr="00D26E72">
        <w:trPr>
          <w:trHeight w:val="399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72" w:rsidRPr="00B1321D" w:rsidRDefault="00D26E72" w:rsidP="00D26E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B1321D">
              <w:rPr>
                <w:sz w:val="24"/>
                <w:szCs w:val="24"/>
              </w:rPr>
              <w:t>Ana Musulin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72" w:rsidRPr="00B1321D" w:rsidRDefault="00D26E72" w:rsidP="00D26E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1321D">
              <w:rPr>
                <w:sz w:val="24"/>
                <w:szCs w:val="24"/>
                <w:lang w:val="en-US"/>
              </w:rPr>
              <w:t>ecc.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72" w:rsidRPr="00B1321D" w:rsidRDefault="00D26E72" w:rsidP="00D26E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1321D">
              <w:rPr>
                <w:sz w:val="24"/>
                <w:szCs w:val="24"/>
                <w:lang w:val="en-US"/>
              </w:rPr>
              <w:t>VŠS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72" w:rsidRPr="00B1321D" w:rsidRDefault="00D26E72" w:rsidP="00D26E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B1321D">
              <w:rPr>
                <w:sz w:val="24"/>
                <w:szCs w:val="24"/>
              </w:rPr>
              <w:t>računovođa</w:t>
            </w:r>
          </w:p>
        </w:tc>
      </w:tr>
      <w:tr w:rsidR="00D26E72" w:rsidRPr="00B1321D" w:rsidTr="00D26E72">
        <w:trPr>
          <w:trHeight w:val="378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72" w:rsidRPr="00B1321D" w:rsidRDefault="00D26E72" w:rsidP="00D26E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Kristina Matić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72" w:rsidRPr="00B1321D" w:rsidRDefault="00D26E72" w:rsidP="00D26E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pravnik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72" w:rsidRPr="00B1321D" w:rsidRDefault="00D26E72" w:rsidP="00D26E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72" w:rsidRPr="00B1321D" w:rsidRDefault="00D26E72" w:rsidP="00D26E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tajnica</w:t>
            </w:r>
          </w:p>
        </w:tc>
      </w:tr>
      <w:tr w:rsidR="00D26E72" w:rsidRPr="00B1321D" w:rsidTr="00D26E72">
        <w:trPr>
          <w:trHeight w:val="378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72" w:rsidRPr="00B1321D" w:rsidRDefault="00D26E72" w:rsidP="00D26E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B1321D">
              <w:rPr>
                <w:sz w:val="24"/>
                <w:szCs w:val="24"/>
              </w:rPr>
              <w:t>Ante Mateljak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72" w:rsidRPr="00B1321D" w:rsidRDefault="00D26E72" w:rsidP="00D26E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1321D">
              <w:rPr>
                <w:sz w:val="24"/>
                <w:szCs w:val="24"/>
                <w:lang w:val="en-US"/>
              </w:rPr>
              <w:t>ložač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72" w:rsidRPr="00B1321D" w:rsidRDefault="00D26E72" w:rsidP="00D26E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1321D">
              <w:rPr>
                <w:sz w:val="24"/>
                <w:szCs w:val="24"/>
                <w:lang w:val="en-US"/>
              </w:rPr>
              <w:t>KV.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72" w:rsidRPr="00B1321D" w:rsidRDefault="00D26E72" w:rsidP="00D26E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B1321D">
              <w:rPr>
                <w:sz w:val="24"/>
                <w:szCs w:val="24"/>
              </w:rPr>
              <w:t>domar</w:t>
            </w:r>
          </w:p>
        </w:tc>
      </w:tr>
      <w:tr w:rsidR="00D26E72" w:rsidRPr="00B1321D" w:rsidTr="00D26E72">
        <w:trPr>
          <w:trHeight w:val="441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72" w:rsidRPr="00B1321D" w:rsidRDefault="00D26E72" w:rsidP="00D26E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B1321D">
              <w:rPr>
                <w:sz w:val="24"/>
                <w:szCs w:val="24"/>
              </w:rPr>
              <w:t>Ivana Rončević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72" w:rsidRPr="00B1321D" w:rsidRDefault="00D26E72" w:rsidP="00D26E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72" w:rsidRPr="00B1321D" w:rsidRDefault="00D26E72" w:rsidP="00D26E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1321D">
              <w:rPr>
                <w:sz w:val="24"/>
                <w:szCs w:val="24"/>
                <w:lang w:val="en-US"/>
              </w:rPr>
              <w:t>NKV.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72" w:rsidRPr="00B1321D" w:rsidRDefault="00D26E72" w:rsidP="00D26E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B1321D">
              <w:rPr>
                <w:sz w:val="24"/>
                <w:szCs w:val="24"/>
              </w:rPr>
              <w:t>spremačica</w:t>
            </w:r>
          </w:p>
        </w:tc>
      </w:tr>
      <w:tr w:rsidR="00D26E72" w:rsidRPr="00B1321D" w:rsidTr="00D26E72">
        <w:trPr>
          <w:trHeight w:val="441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72" w:rsidRPr="00B1321D" w:rsidRDefault="00D26E72" w:rsidP="00D26E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B1321D">
              <w:rPr>
                <w:sz w:val="24"/>
                <w:szCs w:val="24"/>
              </w:rPr>
              <w:t>Dragana Marušić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72" w:rsidRPr="00B1321D" w:rsidRDefault="00D26E72" w:rsidP="00D26E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72" w:rsidRPr="00B1321D" w:rsidRDefault="00D26E72" w:rsidP="00D26E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1321D">
              <w:rPr>
                <w:sz w:val="24"/>
                <w:szCs w:val="24"/>
                <w:lang w:val="en-US"/>
              </w:rPr>
              <w:t>NKV.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72" w:rsidRPr="00B1321D" w:rsidRDefault="00D26E72" w:rsidP="00D26E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B1321D">
              <w:rPr>
                <w:sz w:val="24"/>
                <w:szCs w:val="24"/>
              </w:rPr>
              <w:t>spremačica</w:t>
            </w:r>
          </w:p>
        </w:tc>
      </w:tr>
    </w:tbl>
    <w:p w:rsidR="00C61DE3" w:rsidRPr="00C61DE3" w:rsidRDefault="00C61DE3" w:rsidP="00C61DE3"/>
    <w:p w:rsidR="00C21E1C" w:rsidRDefault="00C21E1C">
      <w:r>
        <w:br w:type="page"/>
      </w:r>
    </w:p>
    <w:p w:rsidR="00C21E1C" w:rsidRDefault="00C21E1C" w:rsidP="00C21E1C">
      <w:pPr>
        <w:pStyle w:val="Naslov1"/>
        <w:rPr>
          <w:color w:val="auto"/>
        </w:rPr>
      </w:pPr>
      <w:bookmarkStart w:id="10" w:name="_Toc45723932"/>
      <w:r w:rsidRPr="00C21E1C">
        <w:rPr>
          <w:color w:val="auto"/>
        </w:rPr>
        <w:lastRenderedPageBreak/>
        <w:t>3. USPOREDNI IZVJEŠTAJ</w:t>
      </w:r>
      <w:r w:rsidR="00F812E0">
        <w:rPr>
          <w:color w:val="auto"/>
        </w:rPr>
        <w:t xml:space="preserve"> RAZREDNIH ODJELA</w:t>
      </w:r>
      <w:r w:rsidRPr="00C21E1C">
        <w:rPr>
          <w:color w:val="auto"/>
        </w:rPr>
        <w:t xml:space="preserve"> ZA KRAJ ŠKOLSKE GODINE 2019./2020.</w:t>
      </w:r>
      <w:bookmarkEnd w:id="10"/>
    </w:p>
    <w:p w:rsidR="00C21E1C" w:rsidRDefault="00C21E1C" w:rsidP="00C21E1C"/>
    <w:p w:rsidR="00C21E1C" w:rsidRDefault="00C21E1C" w:rsidP="00C21E1C">
      <w:pPr>
        <w:pStyle w:val="Naslov2"/>
        <w:rPr>
          <w:color w:val="auto"/>
        </w:rPr>
      </w:pPr>
      <w:bookmarkStart w:id="11" w:name="_Toc45723933"/>
      <w:r w:rsidRPr="00C21E1C">
        <w:rPr>
          <w:color w:val="auto"/>
        </w:rPr>
        <w:t xml:space="preserve">3.1. </w:t>
      </w:r>
      <w:r w:rsidR="00F812E0">
        <w:rPr>
          <w:color w:val="auto"/>
        </w:rPr>
        <w:t>Brojno stanje učenika</w:t>
      </w:r>
      <w:bookmarkEnd w:id="11"/>
    </w:p>
    <w:p w:rsidR="00C21E1C" w:rsidRDefault="00C21E1C" w:rsidP="00C21E1C"/>
    <w:tbl>
      <w:tblPr>
        <w:tblStyle w:val="Reetkatablice3"/>
        <w:tblW w:w="0" w:type="auto"/>
        <w:tblInd w:w="0" w:type="dxa"/>
        <w:tblLook w:val="04A0" w:firstRow="1" w:lastRow="0" w:firstColumn="1" w:lastColumn="0" w:noHBand="0" w:noVBand="1"/>
      </w:tblPr>
      <w:tblGrid>
        <w:gridCol w:w="843"/>
        <w:gridCol w:w="1440"/>
        <w:gridCol w:w="3000"/>
        <w:gridCol w:w="340"/>
        <w:gridCol w:w="440"/>
        <w:gridCol w:w="1060"/>
      </w:tblGrid>
      <w:tr w:rsidR="00F812E0" w:rsidRPr="00F812E0" w:rsidTr="00F812E0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2E0" w:rsidRPr="00F812E0" w:rsidRDefault="00F812E0" w:rsidP="00F812E0">
            <w:pPr>
              <w:rPr>
                <w:b/>
                <w:bCs/>
              </w:rPr>
            </w:pPr>
            <w:r w:rsidRPr="00F812E0">
              <w:rPr>
                <w:b/>
                <w:bCs/>
              </w:rPr>
              <w:t>Razred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2E0" w:rsidRPr="00F812E0" w:rsidRDefault="00F812E0" w:rsidP="00F812E0">
            <w:pPr>
              <w:rPr>
                <w:b/>
                <w:bCs/>
              </w:rPr>
            </w:pPr>
            <w:r w:rsidRPr="00F812E0">
              <w:rPr>
                <w:b/>
                <w:bCs/>
              </w:rPr>
              <w:t>Na početku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2E0" w:rsidRPr="00F812E0" w:rsidRDefault="00F812E0" w:rsidP="00F812E0">
            <w:pPr>
              <w:rPr>
                <w:b/>
                <w:bCs/>
              </w:rPr>
            </w:pPr>
            <w:r w:rsidRPr="00F812E0">
              <w:rPr>
                <w:b/>
                <w:bCs/>
              </w:rPr>
              <w:t>Na kraju školske godine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2E0" w:rsidRPr="00F812E0" w:rsidRDefault="00F812E0" w:rsidP="00F812E0">
            <w:pPr>
              <w:rPr>
                <w:b/>
                <w:bCs/>
              </w:rPr>
            </w:pPr>
            <w:r w:rsidRPr="00F812E0">
              <w:rPr>
                <w:b/>
                <w:bCs/>
              </w:rPr>
              <w:t>Ispisano</w:t>
            </w:r>
          </w:p>
        </w:tc>
      </w:tr>
      <w:tr w:rsidR="00F812E0" w:rsidRPr="00F812E0" w:rsidTr="00F812E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E0" w:rsidRPr="00F812E0" w:rsidRDefault="00F812E0" w:rsidP="00F812E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E0" w:rsidRPr="00F812E0" w:rsidRDefault="00F812E0" w:rsidP="00F812E0">
            <w:pPr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2E0" w:rsidRPr="00F812E0" w:rsidRDefault="00F812E0" w:rsidP="00F812E0">
            <w:r w:rsidRPr="00F812E0">
              <w:t>M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2E0" w:rsidRPr="00F812E0" w:rsidRDefault="00F812E0" w:rsidP="00F812E0">
            <w:r w:rsidRPr="00F812E0">
              <w:t>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2E0" w:rsidRPr="00F812E0" w:rsidRDefault="00F812E0" w:rsidP="00F812E0">
            <w:r w:rsidRPr="00F812E0">
              <w:t>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E0" w:rsidRPr="00F812E0" w:rsidRDefault="00F812E0" w:rsidP="00F812E0">
            <w:pPr>
              <w:rPr>
                <w:b/>
                <w:bCs/>
              </w:rPr>
            </w:pPr>
          </w:p>
        </w:tc>
      </w:tr>
      <w:tr w:rsidR="00F812E0" w:rsidRPr="00F812E0" w:rsidTr="00F812E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0</w:t>
            </w:r>
          </w:p>
        </w:tc>
      </w:tr>
      <w:tr w:rsidR="00F812E0" w:rsidRPr="00F812E0" w:rsidTr="00F812E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0</w:t>
            </w:r>
          </w:p>
        </w:tc>
      </w:tr>
      <w:tr w:rsidR="00F812E0" w:rsidRPr="00F812E0" w:rsidTr="00F812E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0</w:t>
            </w:r>
          </w:p>
        </w:tc>
      </w:tr>
      <w:tr w:rsidR="00F812E0" w:rsidRPr="00F812E0" w:rsidTr="00F812E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0</w:t>
            </w:r>
          </w:p>
        </w:tc>
      </w:tr>
      <w:tr w:rsidR="00F812E0" w:rsidRPr="00F812E0" w:rsidTr="00F812E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17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0</w:t>
            </w:r>
          </w:p>
        </w:tc>
      </w:tr>
      <w:tr w:rsidR="00F812E0" w:rsidRPr="00F812E0" w:rsidTr="00F812E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0</w:t>
            </w:r>
          </w:p>
        </w:tc>
      </w:tr>
      <w:tr w:rsidR="00F812E0" w:rsidRPr="00F812E0" w:rsidTr="00F812E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0</w:t>
            </w:r>
          </w:p>
        </w:tc>
      </w:tr>
      <w:tr w:rsidR="00F812E0" w:rsidRPr="00F812E0" w:rsidTr="00F812E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0</w:t>
            </w:r>
          </w:p>
        </w:tc>
      </w:tr>
    </w:tbl>
    <w:p w:rsidR="00C21E1C" w:rsidRDefault="00C21E1C" w:rsidP="00C21E1C"/>
    <w:p w:rsidR="00F812E0" w:rsidRDefault="00F812E0" w:rsidP="00F812E0">
      <w:pPr>
        <w:pStyle w:val="Naslov2"/>
        <w:rPr>
          <w:color w:val="auto"/>
        </w:rPr>
      </w:pPr>
      <w:bookmarkStart w:id="12" w:name="_Toc45723934"/>
      <w:r w:rsidRPr="00F812E0">
        <w:rPr>
          <w:color w:val="auto"/>
        </w:rPr>
        <w:t>3.2. P</w:t>
      </w:r>
      <w:r>
        <w:rPr>
          <w:color w:val="auto"/>
        </w:rPr>
        <w:t>ozitivno ocjenjeni učenici</w:t>
      </w:r>
      <w:bookmarkEnd w:id="12"/>
    </w:p>
    <w:p w:rsidR="00F812E0" w:rsidRDefault="00F812E0" w:rsidP="00F812E0"/>
    <w:tbl>
      <w:tblPr>
        <w:tblStyle w:val="Reetkatablice1"/>
        <w:tblW w:w="0" w:type="auto"/>
        <w:tblInd w:w="0" w:type="dxa"/>
        <w:tblLook w:val="04A0" w:firstRow="1" w:lastRow="0" w:firstColumn="1" w:lastColumn="0" w:noHBand="0" w:noVBand="1"/>
      </w:tblPr>
      <w:tblGrid>
        <w:gridCol w:w="843"/>
        <w:gridCol w:w="1680"/>
        <w:gridCol w:w="3600"/>
        <w:gridCol w:w="551"/>
        <w:gridCol w:w="328"/>
        <w:gridCol w:w="328"/>
        <w:gridCol w:w="328"/>
        <w:gridCol w:w="328"/>
      </w:tblGrid>
      <w:tr w:rsidR="00F812E0" w:rsidRPr="00F812E0" w:rsidTr="00F812E0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2E0" w:rsidRPr="00F812E0" w:rsidRDefault="00F812E0" w:rsidP="00F812E0">
            <w:pPr>
              <w:jc w:val="both"/>
              <w:rPr>
                <w:b/>
                <w:bCs/>
              </w:rPr>
            </w:pPr>
            <w:r w:rsidRPr="00F812E0">
              <w:rPr>
                <w:b/>
                <w:bCs/>
              </w:rPr>
              <w:t>Razred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2E0" w:rsidRPr="00F812E0" w:rsidRDefault="00F812E0" w:rsidP="00F812E0">
            <w:pPr>
              <w:jc w:val="both"/>
              <w:rPr>
                <w:b/>
                <w:bCs/>
              </w:rPr>
            </w:pPr>
            <w:r w:rsidRPr="00F812E0">
              <w:rPr>
                <w:b/>
                <w:bCs/>
              </w:rPr>
              <w:t>Broj učenika</w:t>
            </w:r>
          </w:p>
        </w:tc>
        <w:tc>
          <w:tcPr>
            <w:tcW w:w="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2E0" w:rsidRPr="00F812E0" w:rsidRDefault="00F812E0" w:rsidP="00F812E0">
            <w:pPr>
              <w:jc w:val="both"/>
              <w:rPr>
                <w:b/>
                <w:bCs/>
              </w:rPr>
            </w:pPr>
            <w:r w:rsidRPr="00F812E0">
              <w:rPr>
                <w:b/>
                <w:bCs/>
              </w:rPr>
              <w:t>Pozitivno ocijenjeni učenici</w:t>
            </w:r>
          </w:p>
        </w:tc>
      </w:tr>
      <w:tr w:rsidR="00F812E0" w:rsidRPr="00F812E0" w:rsidTr="00F812E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E0" w:rsidRPr="00F812E0" w:rsidRDefault="00F812E0" w:rsidP="00F812E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E0" w:rsidRPr="00F812E0" w:rsidRDefault="00F812E0" w:rsidP="00F812E0">
            <w:pPr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2E0" w:rsidRPr="00F812E0" w:rsidRDefault="00F812E0" w:rsidP="00F812E0">
            <w:pPr>
              <w:jc w:val="both"/>
              <w:rPr>
                <w:b/>
                <w:bCs/>
              </w:rPr>
            </w:pPr>
            <w:r w:rsidRPr="00F812E0">
              <w:rPr>
                <w:b/>
                <w:bCs/>
              </w:rPr>
              <w:t>Broj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%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5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3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2</w:t>
            </w:r>
          </w:p>
        </w:tc>
      </w:tr>
      <w:tr w:rsidR="00F812E0" w:rsidRPr="00F812E0" w:rsidTr="00F812E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100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7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0</w:t>
            </w:r>
          </w:p>
        </w:tc>
      </w:tr>
      <w:tr w:rsidR="00F812E0" w:rsidRPr="00F812E0" w:rsidTr="00F812E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100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0</w:t>
            </w:r>
          </w:p>
        </w:tc>
      </w:tr>
      <w:tr w:rsidR="00F812E0" w:rsidRPr="00F812E0" w:rsidTr="00F812E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100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3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0</w:t>
            </w:r>
          </w:p>
        </w:tc>
      </w:tr>
      <w:tr w:rsidR="00F812E0" w:rsidRPr="00F812E0" w:rsidTr="00F812E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100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6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0</w:t>
            </w:r>
          </w:p>
        </w:tc>
      </w:tr>
      <w:tr w:rsidR="00F812E0" w:rsidRPr="00F812E0" w:rsidTr="00F812E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17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100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3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8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6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0</w:t>
            </w:r>
          </w:p>
        </w:tc>
      </w:tr>
      <w:tr w:rsidR="00F812E0" w:rsidRPr="00F812E0" w:rsidTr="00F812E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100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3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0</w:t>
            </w:r>
          </w:p>
        </w:tc>
      </w:tr>
      <w:tr w:rsidR="00F812E0" w:rsidRPr="00F812E0" w:rsidTr="00F812E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100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5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5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0</w:t>
            </w:r>
          </w:p>
        </w:tc>
      </w:tr>
      <w:tr w:rsidR="00F812E0" w:rsidRPr="00F812E0" w:rsidTr="00F812E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100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3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pPr>
              <w:jc w:val="both"/>
            </w:pPr>
            <w:r w:rsidRPr="00F812E0">
              <w:t>1</w:t>
            </w:r>
          </w:p>
        </w:tc>
      </w:tr>
    </w:tbl>
    <w:p w:rsidR="00F812E0" w:rsidRDefault="00F812E0" w:rsidP="00F812E0"/>
    <w:p w:rsidR="00F812E0" w:rsidRPr="00570BA6" w:rsidRDefault="00F812E0" w:rsidP="00570BA6">
      <w:pPr>
        <w:pStyle w:val="Naslov2"/>
        <w:rPr>
          <w:color w:val="auto"/>
        </w:rPr>
      </w:pPr>
      <w:bookmarkStart w:id="13" w:name="_Toc45723935"/>
      <w:r w:rsidRPr="00F812E0">
        <w:rPr>
          <w:color w:val="auto"/>
        </w:rPr>
        <w:t>3.3. Negativne ocjene</w:t>
      </w:r>
      <w:bookmarkEnd w:id="13"/>
    </w:p>
    <w:tbl>
      <w:tblPr>
        <w:tblStyle w:val="Reetkatablice2"/>
        <w:tblW w:w="6665" w:type="dxa"/>
        <w:tblInd w:w="0" w:type="dxa"/>
        <w:tblLook w:val="04A0" w:firstRow="1" w:lastRow="0" w:firstColumn="1" w:lastColumn="0" w:noHBand="0" w:noVBand="1"/>
      </w:tblPr>
      <w:tblGrid>
        <w:gridCol w:w="921"/>
        <w:gridCol w:w="1827"/>
        <w:gridCol w:w="2350"/>
        <w:gridCol w:w="1567"/>
      </w:tblGrid>
      <w:tr w:rsidR="00F812E0" w:rsidRPr="00F812E0" w:rsidTr="009B7586">
        <w:trPr>
          <w:trHeight w:val="235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2E0" w:rsidRPr="00F812E0" w:rsidRDefault="00F812E0" w:rsidP="00F812E0">
            <w:pPr>
              <w:rPr>
                <w:b/>
                <w:bCs/>
              </w:rPr>
            </w:pPr>
            <w:r w:rsidRPr="00F812E0">
              <w:rPr>
                <w:b/>
                <w:bCs/>
              </w:rPr>
              <w:t>Razred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2E0" w:rsidRPr="00F812E0" w:rsidRDefault="00F812E0" w:rsidP="00F812E0">
            <w:pPr>
              <w:rPr>
                <w:b/>
                <w:bCs/>
              </w:rPr>
            </w:pPr>
            <w:r w:rsidRPr="00F812E0">
              <w:rPr>
                <w:b/>
                <w:bCs/>
              </w:rPr>
              <w:t>Broj učenika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2E0" w:rsidRPr="00F812E0" w:rsidRDefault="00F812E0" w:rsidP="00F812E0">
            <w:pPr>
              <w:rPr>
                <w:b/>
                <w:bCs/>
              </w:rPr>
            </w:pPr>
            <w:r w:rsidRPr="00F812E0">
              <w:rPr>
                <w:b/>
                <w:bCs/>
              </w:rPr>
              <w:t>Nedovoljne ocjene</w:t>
            </w:r>
          </w:p>
        </w:tc>
      </w:tr>
      <w:tr w:rsidR="00F812E0" w:rsidRPr="00F812E0" w:rsidTr="009B7586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E0" w:rsidRPr="00F812E0" w:rsidRDefault="00F812E0" w:rsidP="00F812E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E0" w:rsidRPr="00F812E0" w:rsidRDefault="00F812E0" w:rsidP="00F812E0">
            <w:pPr>
              <w:rPr>
                <w:b/>
                <w:bCs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2E0" w:rsidRPr="00F812E0" w:rsidRDefault="00F812E0" w:rsidP="00F812E0">
            <w:pPr>
              <w:rPr>
                <w:b/>
                <w:bCs/>
              </w:rPr>
            </w:pPr>
            <w:r w:rsidRPr="00F812E0">
              <w:rPr>
                <w:b/>
                <w:bCs/>
              </w:rPr>
              <w:t>Broj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2E0" w:rsidRPr="00F812E0" w:rsidRDefault="00F812E0" w:rsidP="00F812E0">
            <w:pPr>
              <w:rPr>
                <w:b/>
                <w:bCs/>
              </w:rPr>
            </w:pPr>
            <w:r w:rsidRPr="00F812E0">
              <w:rPr>
                <w:b/>
                <w:bCs/>
              </w:rPr>
              <w:t>Po učeniku</w:t>
            </w:r>
          </w:p>
        </w:tc>
      </w:tr>
      <w:tr w:rsidR="00F812E0" w:rsidRPr="00F812E0" w:rsidTr="009B7586">
        <w:trPr>
          <w:trHeight w:val="23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0</w:t>
            </w:r>
          </w:p>
        </w:tc>
      </w:tr>
      <w:tr w:rsidR="00F812E0" w:rsidRPr="00F812E0" w:rsidTr="009B7586">
        <w:trPr>
          <w:trHeight w:val="23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0</w:t>
            </w:r>
          </w:p>
        </w:tc>
      </w:tr>
      <w:tr w:rsidR="00F812E0" w:rsidRPr="00F812E0" w:rsidTr="009B7586">
        <w:trPr>
          <w:trHeight w:val="23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0</w:t>
            </w:r>
          </w:p>
        </w:tc>
      </w:tr>
      <w:tr w:rsidR="00F812E0" w:rsidRPr="00F812E0" w:rsidTr="009B7586">
        <w:trPr>
          <w:trHeight w:val="23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10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0</w:t>
            </w:r>
          </w:p>
        </w:tc>
      </w:tr>
      <w:tr w:rsidR="00F812E0" w:rsidRPr="00F812E0" w:rsidTr="009B7586">
        <w:trPr>
          <w:trHeight w:val="23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17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0</w:t>
            </w:r>
          </w:p>
        </w:tc>
      </w:tr>
      <w:tr w:rsidR="00F812E0" w:rsidRPr="00F812E0" w:rsidTr="009B7586">
        <w:trPr>
          <w:trHeight w:val="23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0</w:t>
            </w:r>
          </w:p>
        </w:tc>
      </w:tr>
      <w:tr w:rsidR="00F812E0" w:rsidRPr="00F812E0" w:rsidTr="009B7586">
        <w:trPr>
          <w:trHeight w:val="23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12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0</w:t>
            </w:r>
          </w:p>
        </w:tc>
      </w:tr>
      <w:tr w:rsidR="00F812E0" w:rsidRPr="00F812E0" w:rsidTr="009B7586">
        <w:trPr>
          <w:trHeight w:val="23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0</w:t>
            </w:r>
          </w:p>
        </w:tc>
      </w:tr>
    </w:tbl>
    <w:p w:rsidR="009B7586" w:rsidRDefault="009B7586" w:rsidP="00F812E0">
      <w:pPr>
        <w:pStyle w:val="Naslov2"/>
        <w:rPr>
          <w:color w:val="auto"/>
        </w:rPr>
      </w:pPr>
    </w:p>
    <w:p w:rsidR="00F812E0" w:rsidRDefault="00F812E0" w:rsidP="00F812E0">
      <w:pPr>
        <w:pStyle w:val="Naslov2"/>
        <w:rPr>
          <w:color w:val="auto"/>
        </w:rPr>
      </w:pPr>
      <w:bookmarkStart w:id="14" w:name="_Toc45723936"/>
      <w:r w:rsidRPr="00F812E0">
        <w:rPr>
          <w:color w:val="auto"/>
        </w:rPr>
        <w:t>3.4. Neocjenjeni učenici</w:t>
      </w:r>
      <w:bookmarkEnd w:id="14"/>
    </w:p>
    <w:p w:rsidR="00F812E0" w:rsidRDefault="00F812E0" w:rsidP="00F812E0"/>
    <w:tbl>
      <w:tblPr>
        <w:tblStyle w:val="Reetkatablice4"/>
        <w:tblW w:w="0" w:type="auto"/>
        <w:tblInd w:w="0" w:type="dxa"/>
        <w:tblLook w:val="04A0" w:firstRow="1" w:lastRow="0" w:firstColumn="1" w:lastColumn="0" w:noHBand="0" w:noVBand="1"/>
      </w:tblPr>
      <w:tblGrid>
        <w:gridCol w:w="843"/>
        <w:gridCol w:w="1680"/>
        <w:gridCol w:w="1560"/>
        <w:gridCol w:w="580"/>
      </w:tblGrid>
      <w:tr w:rsidR="00F812E0" w:rsidRPr="00F812E0" w:rsidTr="00F812E0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2E0" w:rsidRPr="00F812E0" w:rsidRDefault="00F812E0" w:rsidP="00F812E0">
            <w:pPr>
              <w:rPr>
                <w:b/>
                <w:bCs/>
              </w:rPr>
            </w:pPr>
            <w:r w:rsidRPr="00F812E0">
              <w:rPr>
                <w:b/>
                <w:bCs/>
              </w:rPr>
              <w:t>Razred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2E0" w:rsidRPr="00F812E0" w:rsidRDefault="00F812E0" w:rsidP="00F812E0">
            <w:pPr>
              <w:rPr>
                <w:b/>
                <w:bCs/>
              </w:rPr>
            </w:pPr>
            <w:r w:rsidRPr="00F812E0">
              <w:rPr>
                <w:b/>
                <w:bCs/>
              </w:rPr>
              <w:t>Broj učenika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2E0" w:rsidRPr="00F812E0" w:rsidRDefault="00F812E0" w:rsidP="00F812E0">
            <w:pPr>
              <w:rPr>
                <w:b/>
                <w:bCs/>
              </w:rPr>
            </w:pPr>
            <w:r w:rsidRPr="00F812E0">
              <w:rPr>
                <w:b/>
                <w:bCs/>
              </w:rPr>
              <w:t>Neocijenjeni</w:t>
            </w:r>
          </w:p>
        </w:tc>
      </w:tr>
      <w:tr w:rsidR="00F812E0" w:rsidRPr="00F812E0" w:rsidTr="00F812E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E0" w:rsidRPr="00F812E0" w:rsidRDefault="00F812E0" w:rsidP="00F812E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E0" w:rsidRPr="00F812E0" w:rsidRDefault="00F812E0" w:rsidP="00F812E0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2E0" w:rsidRPr="00F812E0" w:rsidRDefault="00F812E0" w:rsidP="00F812E0">
            <w:pPr>
              <w:rPr>
                <w:b/>
                <w:bCs/>
              </w:rPr>
            </w:pPr>
            <w:r w:rsidRPr="00F812E0">
              <w:rPr>
                <w:b/>
                <w:bCs/>
              </w:rPr>
              <w:t>Broj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2E0" w:rsidRPr="00F812E0" w:rsidRDefault="00F812E0" w:rsidP="00F812E0">
            <w:r w:rsidRPr="00F812E0">
              <w:t>%</w:t>
            </w:r>
          </w:p>
        </w:tc>
      </w:tr>
      <w:tr w:rsidR="00F812E0" w:rsidRPr="00F812E0" w:rsidTr="00F812E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0</w:t>
            </w:r>
          </w:p>
        </w:tc>
      </w:tr>
      <w:tr w:rsidR="00F812E0" w:rsidRPr="00F812E0" w:rsidTr="00F812E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0</w:t>
            </w:r>
          </w:p>
        </w:tc>
      </w:tr>
      <w:tr w:rsidR="00F812E0" w:rsidRPr="00F812E0" w:rsidTr="00F812E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0</w:t>
            </w:r>
          </w:p>
        </w:tc>
      </w:tr>
      <w:tr w:rsidR="00F812E0" w:rsidRPr="00F812E0" w:rsidTr="00F812E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0</w:t>
            </w:r>
          </w:p>
        </w:tc>
      </w:tr>
      <w:tr w:rsidR="00F812E0" w:rsidRPr="00F812E0" w:rsidTr="00F812E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0</w:t>
            </w:r>
          </w:p>
        </w:tc>
      </w:tr>
      <w:tr w:rsidR="00F812E0" w:rsidRPr="00F812E0" w:rsidTr="00F812E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0</w:t>
            </w:r>
          </w:p>
        </w:tc>
      </w:tr>
      <w:tr w:rsidR="00F812E0" w:rsidRPr="00F812E0" w:rsidTr="00F812E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0</w:t>
            </w:r>
          </w:p>
        </w:tc>
      </w:tr>
      <w:tr w:rsidR="00F812E0" w:rsidRPr="00F812E0" w:rsidTr="00F812E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E0" w:rsidRPr="00F812E0" w:rsidRDefault="00F812E0" w:rsidP="00F812E0">
            <w:r w:rsidRPr="00F812E0">
              <w:t>0</w:t>
            </w:r>
          </w:p>
        </w:tc>
      </w:tr>
    </w:tbl>
    <w:p w:rsidR="00F812E0" w:rsidRDefault="00F812E0" w:rsidP="00F812E0"/>
    <w:p w:rsidR="00E91377" w:rsidRPr="00E91377" w:rsidRDefault="00E91377" w:rsidP="00E91377">
      <w:pPr>
        <w:pStyle w:val="Naslov2"/>
        <w:rPr>
          <w:color w:val="auto"/>
        </w:rPr>
      </w:pPr>
      <w:bookmarkStart w:id="15" w:name="_Toc45723937"/>
      <w:r w:rsidRPr="00E91377">
        <w:rPr>
          <w:color w:val="auto"/>
        </w:rPr>
        <w:t>3.5. Mjere i odgojno-obrazovni tretmani</w:t>
      </w:r>
      <w:bookmarkEnd w:id="15"/>
    </w:p>
    <w:p w:rsidR="00E91377" w:rsidRDefault="00E91377" w:rsidP="00F812E0"/>
    <w:tbl>
      <w:tblPr>
        <w:tblStyle w:val="Reetkatablice5"/>
        <w:tblW w:w="0" w:type="auto"/>
        <w:tblInd w:w="0" w:type="dxa"/>
        <w:tblLook w:val="04A0" w:firstRow="1" w:lastRow="0" w:firstColumn="1" w:lastColumn="0" w:noHBand="0" w:noVBand="1"/>
      </w:tblPr>
      <w:tblGrid>
        <w:gridCol w:w="905"/>
        <w:gridCol w:w="689"/>
        <w:gridCol w:w="1169"/>
        <w:gridCol w:w="1174"/>
        <w:gridCol w:w="1150"/>
        <w:gridCol w:w="73"/>
        <w:gridCol w:w="729"/>
        <w:gridCol w:w="1216"/>
        <w:gridCol w:w="2183"/>
      </w:tblGrid>
      <w:tr w:rsidR="00E91377" w:rsidRPr="00E91377" w:rsidTr="00E91377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77" w:rsidRPr="00E91377" w:rsidRDefault="00E91377" w:rsidP="00E91377">
            <w:pPr>
              <w:rPr>
                <w:b/>
                <w:bCs/>
              </w:rPr>
            </w:pPr>
            <w:r w:rsidRPr="00E91377">
              <w:rPr>
                <w:b/>
                <w:bCs/>
              </w:rPr>
              <w:t>Razred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77" w:rsidRPr="00E91377" w:rsidRDefault="00E91377" w:rsidP="00E91377">
            <w:pPr>
              <w:rPr>
                <w:b/>
                <w:bCs/>
              </w:rPr>
            </w:pPr>
            <w:r w:rsidRPr="00E91377">
              <w:rPr>
                <w:b/>
                <w:bCs/>
              </w:rPr>
              <w:t>Ukor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77" w:rsidRPr="00E91377" w:rsidRDefault="00E91377" w:rsidP="00E91377">
            <w:pPr>
              <w:rPr>
                <w:b/>
                <w:bCs/>
              </w:rPr>
            </w:pPr>
            <w:r w:rsidRPr="00E91377">
              <w:rPr>
                <w:b/>
                <w:bCs/>
              </w:rPr>
              <w:t>Opomena pred isključenje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77" w:rsidRPr="00E91377" w:rsidRDefault="00E91377" w:rsidP="00E91377">
            <w:pPr>
              <w:rPr>
                <w:b/>
                <w:bCs/>
              </w:rPr>
            </w:pPr>
            <w:r w:rsidRPr="00E91377">
              <w:rPr>
                <w:b/>
                <w:bCs/>
              </w:rPr>
              <w:t>Isključenje iz škole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77" w:rsidRPr="00E91377" w:rsidRDefault="00E91377" w:rsidP="00E91377">
            <w:pPr>
              <w:rPr>
                <w:b/>
                <w:bCs/>
              </w:rPr>
            </w:pPr>
            <w:r w:rsidRPr="00E91377">
              <w:rPr>
                <w:b/>
                <w:bCs/>
              </w:rPr>
              <w:t>Opomena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77" w:rsidRPr="00E91377" w:rsidRDefault="00E91377" w:rsidP="00E91377">
            <w:pPr>
              <w:rPr>
                <w:b/>
                <w:bCs/>
              </w:rPr>
            </w:pPr>
            <w:r w:rsidRPr="00E91377">
              <w:rPr>
                <w:b/>
                <w:bCs/>
              </w:rPr>
              <w:t>Strogi ukor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77" w:rsidRPr="00E91377" w:rsidRDefault="00E91377" w:rsidP="00E91377">
            <w:pPr>
              <w:rPr>
                <w:b/>
                <w:bCs/>
              </w:rPr>
            </w:pPr>
            <w:r w:rsidRPr="00E91377">
              <w:rPr>
                <w:b/>
                <w:bCs/>
              </w:rPr>
              <w:t>Preseljenje u drugu školu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77" w:rsidRPr="00E91377" w:rsidRDefault="00E91377" w:rsidP="00E91377">
            <w:pPr>
              <w:rPr>
                <w:b/>
                <w:bCs/>
              </w:rPr>
            </w:pPr>
            <w:r w:rsidRPr="00E91377">
              <w:rPr>
                <w:b/>
                <w:bCs/>
              </w:rPr>
              <w:t>Odgojno obrazovni tretman produženog stručnog postupka</w:t>
            </w:r>
          </w:p>
        </w:tc>
      </w:tr>
      <w:tr w:rsidR="00E91377" w:rsidRPr="00E91377" w:rsidTr="00E91377"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77" w:rsidRPr="00E91377" w:rsidRDefault="00E91377" w:rsidP="00E91377">
            <w:pPr>
              <w:jc w:val="center"/>
            </w:pPr>
            <w:r w:rsidRPr="00E91377">
              <w:t>1-8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77" w:rsidRPr="00E91377" w:rsidRDefault="00E91377" w:rsidP="00E91377">
            <w:pPr>
              <w:jc w:val="center"/>
            </w:pPr>
            <w:r w:rsidRPr="00E91377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77" w:rsidRPr="00E91377" w:rsidRDefault="00E91377" w:rsidP="00E91377">
            <w:pPr>
              <w:jc w:val="center"/>
            </w:pPr>
            <w:r w:rsidRPr="00E91377"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77" w:rsidRPr="00E91377" w:rsidRDefault="00E91377" w:rsidP="00E91377">
            <w:pPr>
              <w:jc w:val="center"/>
            </w:pPr>
            <w:r w:rsidRPr="00E91377"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77" w:rsidRPr="00E91377" w:rsidRDefault="00E91377" w:rsidP="00E91377">
            <w:pPr>
              <w:jc w:val="center"/>
            </w:pPr>
            <w:r w:rsidRPr="00E91377"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77" w:rsidRPr="00E91377" w:rsidRDefault="00E91377" w:rsidP="00E91377">
            <w:pPr>
              <w:jc w:val="center"/>
            </w:pPr>
            <w:r w:rsidRPr="00E91377"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77" w:rsidRPr="00E91377" w:rsidRDefault="00E91377" w:rsidP="00E91377">
            <w:pPr>
              <w:jc w:val="center"/>
            </w:pPr>
            <w:r w:rsidRPr="00E91377">
              <w:t>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77" w:rsidRPr="00E91377" w:rsidRDefault="00E91377" w:rsidP="00E91377">
            <w:pPr>
              <w:jc w:val="center"/>
            </w:pPr>
            <w:r w:rsidRPr="00E91377">
              <w:t>0</w:t>
            </w:r>
          </w:p>
        </w:tc>
      </w:tr>
    </w:tbl>
    <w:p w:rsidR="00E91377" w:rsidRDefault="00E91377" w:rsidP="00F812E0"/>
    <w:p w:rsidR="00E91377" w:rsidRDefault="00E91377" w:rsidP="00E91377">
      <w:pPr>
        <w:pStyle w:val="Naslov2"/>
        <w:rPr>
          <w:color w:val="auto"/>
        </w:rPr>
      </w:pPr>
      <w:bookmarkStart w:id="16" w:name="_Toc45723938"/>
      <w:r w:rsidRPr="00E91377">
        <w:rPr>
          <w:color w:val="auto"/>
        </w:rPr>
        <w:t>3.6. Izostanci</w:t>
      </w:r>
      <w:bookmarkEnd w:id="16"/>
    </w:p>
    <w:p w:rsidR="00E91377" w:rsidRDefault="00E91377" w:rsidP="00E91377"/>
    <w:tbl>
      <w:tblPr>
        <w:tblStyle w:val="Reetkatablice6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1366"/>
        <w:gridCol w:w="1061"/>
        <w:gridCol w:w="1289"/>
        <w:gridCol w:w="1289"/>
        <w:gridCol w:w="1289"/>
        <w:gridCol w:w="746"/>
        <w:gridCol w:w="1289"/>
      </w:tblGrid>
      <w:tr w:rsidR="00E91377" w:rsidRPr="00E91377" w:rsidTr="00E91377">
        <w:trPr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77" w:rsidRPr="00E91377" w:rsidRDefault="00E91377" w:rsidP="00E91377">
            <w:pPr>
              <w:rPr>
                <w:b/>
                <w:bCs/>
              </w:rPr>
            </w:pPr>
            <w:r w:rsidRPr="00E91377">
              <w:rPr>
                <w:b/>
                <w:bCs/>
              </w:rPr>
              <w:t>Razred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77" w:rsidRPr="00E91377" w:rsidRDefault="00E91377" w:rsidP="00E91377">
            <w:pPr>
              <w:rPr>
                <w:b/>
                <w:bCs/>
              </w:rPr>
            </w:pPr>
            <w:r w:rsidRPr="00E91377">
              <w:rPr>
                <w:b/>
                <w:bCs/>
              </w:rPr>
              <w:t>Broj učenika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77" w:rsidRPr="00E91377" w:rsidRDefault="00E91377" w:rsidP="00E91377">
            <w:pPr>
              <w:rPr>
                <w:b/>
                <w:bCs/>
              </w:rPr>
            </w:pPr>
            <w:r w:rsidRPr="00E91377">
              <w:rPr>
                <w:b/>
                <w:bCs/>
              </w:rPr>
              <w:t>Opravdano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77" w:rsidRPr="00E91377" w:rsidRDefault="00E91377" w:rsidP="00E91377">
            <w:pPr>
              <w:rPr>
                <w:b/>
                <w:bCs/>
              </w:rPr>
            </w:pPr>
            <w:r w:rsidRPr="00E91377">
              <w:rPr>
                <w:b/>
                <w:bCs/>
              </w:rPr>
              <w:t>Neopravdano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77" w:rsidRPr="00E91377" w:rsidRDefault="00E91377" w:rsidP="00E91377">
            <w:pPr>
              <w:rPr>
                <w:b/>
                <w:bCs/>
              </w:rPr>
            </w:pPr>
            <w:r w:rsidRPr="00E91377">
              <w:rPr>
                <w:b/>
                <w:bCs/>
              </w:rPr>
              <w:t>Ukupno</w:t>
            </w:r>
          </w:p>
        </w:tc>
      </w:tr>
      <w:tr w:rsidR="00E91377" w:rsidRPr="00E91377" w:rsidTr="00E9137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77" w:rsidRPr="00E91377" w:rsidRDefault="00E91377" w:rsidP="00E9137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77" w:rsidRPr="00E91377" w:rsidRDefault="00E91377" w:rsidP="00E91377">
            <w:pPr>
              <w:rPr>
                <w:b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77" w:rsidRPr="00E91377" w:rsidRDefault="00E91377" w:rsidP="00E91377">
            <w:pPr>
              <w:rPr>
                <w:b/>
                <w:bCs/>
              </w:rPr>
            </w:pPr>
            <w:r w:rsidRPr="00E91377">
              <w:rPr>
                <w:b/>
                <w:bCs/>
              </w:rPr>
              <w:t>Broj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77" w:rsidRPr="00E91377" w:rsidRDefault="00E91377" w:rsidP="00E91377">
            <w:pPr>
              <w:rPr>
                <w:b/>
                <w:bCs/>
              </w:rPr>
            </w:pPr>
            <w:r w:rsidRPr="00E91377">
              <w:rPr>
                <w:b/>
                <w:bCs/>
              </w:rPr>
              <w:t>Po učeniku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77" w:rsidRPr="00E91377" w:rsidRDefault="00E91377" w:rsidP="00E91377">
            <w:pPr>
              <w:rPr>
                <w:b/>
                <w:bCs/>
              </w:rPr>
            </w:pPr>
            <w:r w:rsidRPr="00E91377">
              <w:rPr>
                <w:b/>
                <w:bCs/>
              </w:rPr>
              <w:t>Broj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77" w:rsidRPr="00E91377" w:rsidRDefault="00E91377" w:rsidP="00E91377">
            <w:pPr>
              <w:rPr>
                <w:b/>
                <w:bCs/>
              </w:rPr>
            </w:pPr>
            <w:r w:rsidRPr="00E91377">
              <w:rPr>
                <w:b/>
                <w:bCs/>
              </w:rPr>
              <w:t>Po učeniku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77" w:rsidRPr="00E91377" w:rsidRDefault="00E91377" w:rsidP="00E91377">
            <w:pPr>
              <w:rPr>
                <w:b/>
                <w:bCs/>
              </w:rPr>
            </w:pPr>
            <w:r w:rsidRPr="00E91377">
              <w:rPr>
                <w:b/>
                <w:bCs/>
              </w:rPr>
              <w:t>Broj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377" w:rsidRPr="00E91377" w:rsidRDefault="00E91377" w:rsidP="00E91377">
            <w:pPr>
              <w:rPr>
                <w:b/>
                <w:bCs/>
              </w:rPr>
            </w:pPr>
            <w:r w:rsidRPr="00E91377">
              <w:rPr>
                <w:b/>
                <w:bCs/>
              </w:rPr>
              <w:t>Po učeniku</w:t>
            </w:r>
          </w:p>
        </w:tc>
      </w:tr>
      <w:tr w:rsidR="00E91377" w:rsidRPr="00E91377" w:rsidTr="00E91377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350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38,89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350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38,89</w:t>
            </w:r>
          </w:p>
        </w:tc>
      </w:tr>
      <w:tr w:rsidR="00E91377" w:rsidRPr="00E91377" w:rsidTr="00E91377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169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42,25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169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42,25</w:t>
            </w:r>
          </w:p>
        </w:tc>
      </w:tr>
      <w:tr w:rsidR="00E91377" w:rsidRPr="00E91377" w:rsidTr="00E91377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161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23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161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23</w:t>
            </w:r>
          </w:p>
        </w:tc>
      </w:tr>
      <w:tr w:rsidR="00E91377" w:rsidRPr="00E91377" w:rsidTr="00E91377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355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35,5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355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35,5</w:t>
            </w:r>
          </w:p>
        </w:tc>
      </w:tr>
      <w:tr w:rsidR="00E91377" w:rsidRPr="00E91377" w:rsidTr="00E91377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17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681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40,06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681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40,06</w:t>
            </w:r>
          </w:p>
        </w:tc>
      </w:tr>
      <w:tr w:rsidR="00E91377" w:rsidRPr="00E91377" w:rsidTr="00E91377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460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51,11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460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51,11</w:t>
            </w:r>
          </w:p>
        </w:tc>
      </w:tr>
      <w:tr w:rsidR="00E91377" w:rsidRPr="00E91377" w:rsidTr="00E91377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789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65,75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789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65,75</w:t>
            </w:r>
          </w:p>
        </w:tc>
      </w:tr>
      <w:tr w:rsidR="00E91377" w:rsidRPr="00E91377" w:rsidTr="00E91377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440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48,89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440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77" w:rsidRPr="00E91377" w:rsidRDefault="00E91377" w:rsidP="00E91377">
            <w:r w:rsidRPr="00E91377">
              <w:t>48,89</w:t>
            </w:r>
          </w:p>
        </w:tc>
      </w:tr>
    </w:tbl>
    <w:p w:rsidR="00E91377" w:rsidRDefault="00DC3A9A" w:rsidP="00E91377">
      <w:r>
        <w:rPr>
          <w:noProof/>
        </w:rPr>
        <w:lastRenderedPageBreak/>
        <w:drawing>
          <wp:inline distT="0" distB="0" distL="0" distR="0" wp14:anchorId="536F3880" wp14:editId="6CD77371">
            <wp:extent cx="5760720" cy="1600200"/>
            <wp:effectExtent l="0" t="0" r="0" b="0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A9A" w:rsidRDefault="00CA4CA3" w:rsidP="00E91377">
      <w:r>
        <w:rPr>
          <w:noProof/>
        </w:rPr>
        <w:drawing>
          <wp:inline distT="0" distB="0" distL="0" distR="0" wp14:anchorId="4995D532" wp14:editId="1420C033">
            <wp:extent cx="5760720" cy="1600200"/>
            <wp:effectExtent l="0" t="0" r="0" b="0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CA3" w:rsidRDefault="00CA4CA3" w:rsidP="00E91377">
      <w:r>
        <w:rPr>
          <w:noProof/>
        </w:rPr>
        <w:drawing>
          <wp:inline distT="0" distB="0" distL="0" distR="0" wp14:anchorId="4AA2F852" wp14:editId="691D41D8">
            <wp:extent cx="5715000" cy="2381250"/>
            <wp:effectExtent l="0" t="0" r="0" b="0"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CA3" w:rsidRDefault="00CA4CA3" w:rsidP="00CA4CA3">
      <w:pPr>
        <w:pStyle w:val="Naslov2"/>
        <w:rPr>
          <w:color w:val="auto"/>
        </w:rPr>
      </w:pPr>
      <w:bookmarkStart w:id="17" w:name="_Toc45723939"/>
      <w:r w:rsidRPr="00CA4CA3">
        <w:rPr>
          <w:color w:val="auto"/>
        </w:rPr>
        <w:t>3.8. Zaključne ocjene</w:t>
      </w:r>
      <w:bookmarkEnd w:id="17"/>
    </w:p>
    <w:p w:rsidR="00CA4CA3" w:rsidRDefault="00CA4CA3" w:rsidP="00CA4CA3"/>
    <w:p w:rsidR="00CA4CA3" w:rsidRPr="00CA4CA3" w:rsidRDefault="00CA4CA3" w:rsidP="00CA4CA3">
      <w:pPr>
        <w:rPr>
          <w:rFonts w:ascii="Calibri" w:eastAsia="Calibri" w:hAnsi="Calibri" w:cs="Times New Roman"/>
        </w:rPr>
      </w:pPr>
      <w:r w:rsidRPr="00CA4CA3">
        <w:rPr>
          <w:rFonts w:ascii="Calibri" w:eastAsia="Calibri" w:hAnsi="Calibri" w:cs="Times New Roman"/>
          <w:noProof/>
        </w:rPr>
        <w:drawing>
          <wp:inline distT="0" distB="0" distL="0" distR="0" wp14:anchorId="1684DE4E" wp14:editId="1D522370">
            <wp:extent cx="5762625" cy="1504950"/>
            <wp:effectExtent l="0" t="0" r="0" b="0"/>
            <wp:docPr id="4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CA3" w:rsidRPr="00CA4CA3" w:rsidRDefault="00CA4CA3" w:rsidP="00CA4CA3">
      <w:pPr>
        <w:rPr>
          <w:rFonts w:ascii="Calibri" w:eastAsia="Calibri" w:hAnsi="Calibri" w:cs="Times New Roman"/>
        </w:rPr>
      </w:pPr>
      <w:r w:rsidRPr="00CA4CA3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02510180" wp14:editId="333C9A2A">
            <wp:extent cx="5762625" cy="1504950"/>
            <wp:effectExtent l="0" t="0" r="0" b="0"/>
            <wp:docPr id="25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CA3" w:rsidRPr="00CA4CA3" w:rsidRDefault="00CA4CA3" w:rsidP="00CA4CA3">
      <w:pPr>
        <w:rPr>
          <w:rFonts w:ascii="Calibri" w:eastAsia="Calibri" w:hAnsi="Calibri" w:cs="Times New Roman"/>
        </w:rPr>
      </w:pPr>
      <w:r w:rsidRPr="00CA4CA3">
        <w:rPr>
          <w:rFonts w:ascii="Calibri" w:eastAsia="Calibri" w:hAnsi="Calibri" w:cs="Times New Roman"/>
          <w:noProof/>
        </w:rPr>
        <w:drawing>
          <wp:inline distT="0" distB="0" distL="0" distR="0" wp14:anchorId="78B33096" wp14:editId="2F17B0E8">
            <wp:extent cx="5762625" cy="1504950"/>
            <wp:effectExtent l="0" t="0" r="0" b="0"/>
            <wp:docPr id="26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CA3" w:rsidRPr="00CA4CA3" w:rsidRDefault="00CA4CA3" w:rsidP="00CA4CA3">
      <w:pPr>
        <w:rPr>
          <w:rFonts w:ascii="Calibri" w:eastAsia="Calibri" w:hAnsi="Calibri" w:cs="Times New Roman"/>
        </w:rPr>
      </w:pPr>
      <w:r w:rsidRPr="00CA4CA3">
        <w:rPr>
          <w:rFonts w:ascii="Calibri" w:eastAsia="Calibri" w:hAnsi="Calibri" w:cs="Times New Roman"/>
          <w:noProof/>
        </w:rPr>
        <w:drawing>
          <wp:inline distT="0" distB="0" distL="0" distR="0" wp14:anchorId="0D5BE754" wp14:editId="3632A2A6">
            <wp:extent cx="5762625" cy="1504950"/>
            <wp:effectExtent l="0" t="0" r="0" b="0"/>
            <wp:docPr id="27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CA3" w:rsidRPr="00CA4CA3" w:rsidRDefault="00CA4CA3" w:rsidP="00CA4CA3">
      <w:pPr>
        <w:rPr>
          <w:rFonts w:ascii="Calibri" w:eastAsia="Calibri" w:hAnsi="Calibri" w:cs="Times New Roman"/>
        </w:rPr>
      </w:pPr>
      <w:r w:rsidRPr="00CA4CA3">
        <w:rPr>
          <w:rFonts w:ascii="Calibri" w:eastAsia="Calibri" w:hAnsi="Calibri" w:cs="Times New Roman"/>
          <w:noProof/>
        </w:rPr>
        <w:drawing>
          <wp:inline distT="0" distB="0" distL="0" distR="0" wp14:anchorId="19C63D3C" wp14:editId="7CEF03FD">
            <wp:extent cx="5762625" cy="1504950"/>
            <wp:effectExtent l="0" t="0" r="0" b="0"/>
            <wp:docPr id="28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CA3" w:rsidRPr="00CA4CA3" w:rsidRDefault="00CA4CA3" w:rsidP="00CA4CA3">
      <w:pPr>
        <w:rPr>
          <w:rFonts w:ascii="Calibri" w:eastAsia="Calibri" w:hAnsi="Calibri" w:cs="Times New Roman"/>
        </w:rPr>
      </w:pPr>
      <w:r w:rsidRPr="00CA4CA3">
        <w:rPr>
          <w:rFonts w:ascii="Calibri" w:eastAsia="Calibri" w:hAnsi="Calibri" w:cs="Times New Roman"/>
          <w:noProof/>
        </w:rPr>
        <w:drawing>
          <wp:inline distT="0" distB="0" distL="0" distR="0" wp14:anchorId="6527F7B8" wp14:editId="68627242">
            <wp:extent cx="5762625" cy="1504950"/>
            <wp:effectExtent l="0" t="0" r="0" b="0"/>
            <wp:docPr id="29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CA3" w:rsidRPr="00CA4CA3" w:rsidRDefault="00CA4CA3" w:rsidP="00CA4CA3">
      <w:pPr>
        <w:rPr>
          <w:rFonts w:ascii="Calibri" w:eastAsia="Calibri" w:hAnsi="Calibri" w:cs="Times New Roman"/>
        </w:rPr>
      </w:pPr>
      <w:r w:rsidRPr="00CA4CA3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49572E47" wp14:editId="62E0BC13">
            <wp:extent cx="5762625" cy="1504950"/>
            <wp:effectExtent l="0" t="0" r="0" b="0"/>
            <wp:docPr id="30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CA3" w:rsidRPr="00CA4CA3" w:rsidRDefault="00CA4CA3" w:rsidP="00CA4CA3">
      <w:pPr>
        <w:rPr>
          <w:rFonts w:ascii="Calibri" w:eastAsia="Calibri" w:hAnsi="Calibri" w:cs="Times New Roman"/>
        </w:rPr>
      </w:pPr>
      <w:r w:rsidRPr="00CA4CA3">
        <w:rPr>
          <w:rFonts w:ascii="Calibri" w:eastAsia="Calibri" w:hAnsi="Calibri" w:cs="Times New Roman"/>
          <w:noProof/>
        </w:rPr>
        <w:drawing>
          <wp:inline distT="0" distB="0" distL="0" distR="0" wp14:anchorId="30972ADE" wp14:editId="4099B525">
            <wp:extent cx="5762625" cy="1504950"/>
            <wp:effectExtent l="0" t="0" r="0" b="0"/>
            <wp:docPr id="31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CA3" w:rsidRPr="00CA4CA3" w:rsidRDefault="00CA4CA3" w:rsidP="00CA4CA3">
      <w:pPr>
        <w:rPr>
          <w:rFonts w:ascii="Calibri" w:eastAsia="Calibri" w:hAnsi="Calibri" w:cs="Times New Roman"/>
        </w:rPr>
      </w:pPr>
      <w:r w:rsidRPr="00CA4CA3">
        <w:rPr>
          <w:rFonts w:ascii="Calibri" w:eastAsia="Calibri" w:hAnsi="Calibri" w:cs="Times New Roman"/>
          <w:noProof/>
        </w:rPr>
        <w:drawing>
          <wp:inline distT="0" distB="0" distL="0" distR="0" wp14:anchorId="32544EA8" wp14:editId="379D7970">
            <wp:extent cx="5762625" cy="1504950"/>
            <wp:effectExtent l="0" t="0" r="0" b="0"/>
            <wp:docPr id="24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CA3" w:rsidRPr="00CA4CA3" w:rsidRDefault="00CA4CA3" w:rsidP="00CA4CA3">
      <w:pPr>
        <w:rPr>
          <w:rFonts w:ascii="Calibri" w:eastAsia="Calibri" w:hAnsi="Calibri" w:cs="Times New Roman"/>
        </w:rPr>
      </w:pPr>
      <w:r w:rsidRPr="00CA4CA3">
        <w:rPr>
          <w:rFonts w:ascii="Calibri" w:eastAsia="Calibri" w:hAnsi="Calibri" w:cs="Times New Roman"/>
          <w:noProof/>
        </w:rPr>
        <w:drawing>
          <wp:inline distT="0" distB="0" distL="0" distR="0" wp14:anchorId="675A4BDC" wp14:editId="6E2A3307">
            <wp:extent cx="5762625" cy="1504950"/>
            <wp:effectExtent l="0" t="0" r="0" b="0"/>
            <wp:docPr id="33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CA3" w:rsidRPr="00CA4CA3" w:rsidRDefault="00CA4CA3" w:rsidP="00CA4CA3">
      <w:pPr>
        <w:rPr>
          <w:rFonts w:ascii="Calibri" w:eastAsia="Calibri" w:hAnsi="Calibri" w:cs="Times New Roman"/>
        </w:rPr>
      </w:pPr>
      <w:r w:rsidRPr="00CA4CA3">
        <w:rPr>
          <w:rFonts w:ascii="Calibri" w:eastAsia="Calibri" w:hAnsi="Calibri" w:cs="Times New Roman"/>
          <w:noProof/>
        </w:rPr>
        <w:drawing>
          <wp:inline distT="0" distB="0" distL="0" distR="0" wp14:anchorId="0E1D260B" wp14:editId="10C6CA63">
            <wp:extent cx="5762625" cy="1504950"/>
            <wp:effectExtent l="0" t="0" r="0" b="0"/>
            <wp:docPr id="34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CA3" w:rsidRPr="00CA4CA3" w:rsidRDefault="00CA4CA3" w:rsidP="00CA4CA3">
      <w:pPr>
        <w:rPr>
          <w:rFonts w:ascii="Calibri" w:eastAsia="Calibri" w:hAnsi="Calibri" w:cs="Times New Roman"/>
        </w:rPr>
      </w:pPr>
      <w:r w:rsidRPr="00CA4CA3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0F4935C9" wp14:editId="7295743A">
            <wp:extent cx="5762625" cy="1504950"/>
            <wp:effectExtent l="0" t="0" r="0" b="0"/>
            <wp:docPr id="35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CA3" w:rsidRPr="00CA4CA3" w:rsidRDefault="00CA4CA3" w:rsidP="00CA4CA3">
      <w:pPr>
        <w:rPr>
          <w:rFonts w:ascii="Calibri" w:eastAsia="Calibri" w:hAnsi="Calibri" w:cs="Times New Roman"/>
        </w:rPr>
      </w:pPr>
      <w:r w:rsidRPr="00CA4CA3">
        <w:rPr>
          <w:rFonts w:ascii="Calibri" w:eastAsia="Calibri" w:hAnsi="Calibri" w:cs="Times New Roman"/>
          <w:noProof/>
        </w:rPr>
        <w:drawing>
          <wp:inline distT="0" distB="0" distL="0" distR="0" wp14:anchorId="06A125EE" wp14:editId="30CE2FA8">
            <wp:extent cx="5762625" cy="1504950"/>
            <wp:effectExtent l="0" t="0" r="0" b="0"/>
            <wp:docPr id="36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CA3" w:rsidRPr="00CA4CA3" w:rsidRDefault="00CA4CA3" w:rsidP="00CA4CA3">
      <w:pPr>
        <w:rPr>
          <w:rFonts w:ascii="Calibri" w:eastAsia="Calibri" w:hAnsi="Calibri" w:cs="Times New Roman"/>
        </w:rPr>
      </w:pPr>
      <w:r w:rsidRPr="00CA4CA3">
        <w:rPr>
          <w:rFonts w:ascii="Calibri" w:eastAsia="Calibri" w:hAnsi="Calibri" w:cs="Times New Roman"/>
          <w:noProof/>
        </w:rPr>
        <w:drawing>
          <wp:inline distT="0" distB="0" distL="0" distR="0" wp14:anchorId="6F38E0FE" wp14:editId="47898AF6">
            <wp:extent cx="5762625" cy="1504950"/>
            <wp:effectExtent l="0" t="0" r="0" b="0"/>
            <wp:docPr id="37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CA3" w:rsidRPr="00CA4CA3" w:rsidRDefault="00CA4CA3" w:rsidP="00CA4CA3">
      <w:pPr>
        <w:rPr>
          <w:rFonts w:ascii="Calibri" w:eastAsia="Calibri" w:hAnsi="Calibri" w:cs="Times New Roman"/>
        </w:rPr>
      </w:pPr>
      <w:r w:rsidRPr="00CA4CA3">
        <w:rPr>
          <w:rFonts w:ascii="Calibri" w:eastAsia="Calibri" w:hAnsi="Calibri" w:cs="Times New Roman"/>
          <w:noProof/>
        </w:rPr>
        <w:drawing>
          <wp:inline distT="0" distB="0" distL="0" distR="0" wp14:anchorId="741C5FB0" wp14:editId="761EB443">
            <wp:extent cx="5762625" cy="1504950"/>
            <wp:effectExtent l="0" t="0" r="0" b="0"/>
            <wp:docPr id="38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CA3" w:rsidRPr="00CA4CA3" w:rsidRDefault="00CA4CA3" w:rsidP="00CA4CA3">
      <w:pPr>
        <w:rPr>
          <w:rFonts w:ascii="Calibri" w:eastAsia="Calibri" w:hAnsi="Calibri" w:cs="Times New Roman"/>
        </w:rPr>
      </w:pPr>
      <w:r w:rsidRPr="00CA4CA3">
        <w:rPr>
          <w:rFonts w:ascii="Calibri" w:eastAsia="Calibri" w:hAnsi="Calibri" w:cs="Times New Roman"/>
          <w:noProof/>
        </w:rPr>
        <w:drawing>
          <wp:inline distT="0" distB="0" distL="0" distR="0" wp14:anchorId="7F8FE708" wp14:editId="5CEC4D1A">
            <wp:extent cx="5762625" cy="1504950"/>
            <wp:effectExtent l="0" t="0" r="0" b="0"/>
            <wp:docPr id="39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CA3" w:rsidRPr="00CA4CA3" w:rsidRDefault="00CA4CA3" w:rsidP="00CA4CA3">
      <w:pPr>
        <w:rPr>
          <w:rFonts w:ascii="Calibri" w:eastAsia="Calibri" w:hAnsi="Calibri" w:cs="Times New Roman"/>
        </w:rPr>
      </w:pPr>
      <w:r w:rsidRPr="00CA4CA3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4E9F2719" wp14:editId="18D31D54">
            <wp:extent cx="5762625" cy="1504950"/>
            <wp:effectExtent l="0" t="0" r="0" b="0"/>
            <wp:docPr id="40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CA3" w:rsidRPr="00CA4CA3" w:rsidRDefault="00CA4CA3" w:rsidP="00CA4CA3">
      <w:pPr>
        <w:rPr>
          <w:rFonts w:ascii="Calibri" w:eastAsia="Calibri" w:hAnsi="Calibri" w:cs="Times New Roman"/>
        </w:rPr>
      </w:pPr>
      <w:r w:rsidRPr="00CA4CA3">
        <w:rPr>
          <w:rFonts w:ascii="Calibri" w:eastAsia="Calibri" w:hAnsi="Calibri" w:cs="Times New Roman"/>
          <w:noProof/>
        </w:rPr>
        <w:drawing>
          <wp:inline distT="0" distB="0" distL="0" distR="0" wp14:anchorId="4AABDA66" wp14:editId="1A0E85F9">
            <wp:extent cx="5762625" cy="1504950"/>
            <wp:effectExtent l="0" t="0" r="0" b="0"/>
            <wp:docPr id="41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CA3" w:rsidRPr="00CA4CA3" w:rsidRDefault="00CA4CA3" w:rsidP="00CA4CA3">
      <w:pPr>
        <w:rPr>
          <w:rFonts w:ascii="Calibri" w:eastAsia="Calibri" w:hAnsi="Calibri" w:cs="Times New Roman"/>
        </w:rPr>
      </w:pPr>
      <w:r w:rsidRPr="00CA4CA3">
        <w:rPr>
          <w:rFonts w:ascii="Calibri" w:eastAsia="Calibri" w:hAnsi="Calibri" w:cs="Times New Roman"/>
          <w:noProof/>
        </w:rPr>
        <w:drawing>
          <wp:inline distT="0" distB="0" distL="0" distR="0" wp14:anchorId="3DE65F9C" wp14:editId="0A32305E">
            <wp:extent cx="5762625" cy="1504950"/>
            <wp:effectExtent l="0" t="0" r="0" b="0"/>
            <wp:docPr id="42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CA3" w:rsidRPr="00CA4CA3" w:rsidRDefault="00CA4CA3" w:rsidP="00CA4CA3">
      <w:pPr>
        <w:rPr>
          <w:rFonts w:ascii="Calibri" w:eastAsia="Calibri" w:hAnsi="Calibri" w:cs="Times New Roman"/>
        </w:rPr>
      </w:pPr>
      <w:r w:rsidRPr="00CA4CA3">
        <w:rPr>
          <w:rFonts w:ascii="Calibri" w:eastAsia="Calibri" w:hAnsi="Calibri" w:cs="Times New Roman"/>
          <w:noProof/>
        </w:rPr>
        <w:drawing>
          <wp:inline distT="0" distB="0" distL="0" distR="0" wp14:anchorId="49EEB45F" wp14:editId="17C194D9">
            <wp:extent cx="5762625" cy="1504950"/>
            <wp:effectExtent l="0" t="0" r="0" b="0"/>
            <wp:docPr id="43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CA3" w:rsidRPr="00CA4CA3" w:rsidRDefault="00CA4CA3" w:rsidP="00CA4CA3">
      <w:pPr>
        <w:rPr>
          <w:rFonts w:ascii="Calibri" w:eastAsia="Calibri" w:hAnsi="Calibri" w:cs="Times New Roman"/>
        </w:rPr>
      </w:pPr>
      <w:r w:rsidRPr="00CA4CA3">
        <w:rPr>
          <w:rFonts w:ascii="Calibri" w:eastAsia="Calibri" w:hAnsi="Calibri" w:cs="Times New Roman"/>
          <w:noProof/>
        </w:rPr>
        <w:drawing>
          <wp:inline distT="0" distB="0" distL="0" distR="0" wp14:anchorId="658A6C0A" wp14:editId="09FA4347">
            <wp:extent cx="5762625" cy="1504950"/>
            <wp:effectExtent l="0" t="0" r="0" b="0"/>
            <wp:docPr id="44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CA3" w:rsidRPr="00CA4CA3" w:rsidRDefault="00CA4CA3" w:rsidP="00CA4CA3">
      <w:pPr>
        <w:rPr>
          <w:rFonts w:ascii="Calibri" w:eastAsia="Calibri" w:hAnsi="Calibri" w:cs="Times New Roman"/>
        </w:rPr>
      </w:pPr>
      <w:r w:rsidRPr="00CA4CA3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0A5F9912" wp14:editId="28BE4FD2">
            <wp:extent cx="5762625" cy="1504950"/>
            <wp:effectExtent l="0" t="0" r="0" b="0"/>
            <wp:docPr id="45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CA3" w:rsidRPr="00CA4CA3" w:rsidRDefault="00CA4CA3" w:rsidP="00CA4CA3">
      <w:pPr>
        <w:rPr>
          <w:rFonts w:ascii="Calibri" w:eastAsia="Calibri" w:hAnsi="Calibri" w:cs="Times New Roman"/>
        </w:rPr>
      </w:pPr>
      <w:r w:rsidRPr="00CA4CA3">
        <w:rPr>
          <w:rFonts w:ascii="Calibri" w:eastAsia="Calibri" w:hAnsi="Calibri" w:cs="Times New Roman"/>
          <w:noProof/>
        </w:rPr>
        <w:drawing>
          <wp:inline distT="0" distB="0" distL="0" distR="0" wp14:anchorId="10800E6D" wp14:editId="0261E05B">
            <wp:extent cx="5762625" cy="1504950"/>
            <wp:effectExtent l="0" t="0" r="0" b="0"/>
            <wp:docPr id="46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571" w:rsidRPr="009B7586" w:rsidRDefault="00CA4CA3" w:rsidP="009B7586">
      <w:pPr>
        <w:pStyle w:val="Naslov2"/>
        <w:rPr>
          <w:color w:val="auto"/>
        </w:rPr>
      </w:pPr>
      <w:bookmarkStart w:id="18" w:name="_Toc45723940"/>
      <w:r w:rsidRPr="004E5571">
        <w:rPr>
          <w:color w:val="auto"/>
        </w:rPr>
        <w:t>3.9. Dopunska nastava</w:t>
      </w:r>
      <w:bookmarkEnd w:id="18"/>
    </w:p>
    <w:tbl>
      <w:tblPr>
        <w:tblStyle w:val="Reetkatablice11"/>
        <w:tblW w:w="7730" w:type="dxa"/>
        <w:tblInd w:w="0" w:type="dxa"/>
        <w:tblLook w:val="01E0" w:firstRow="1" w:lastRow="1" w:firstColumn="1" w:lastColumn="1" w:noHBand="0" w:noVBand="0"/>
      </w:tblPr>
      <w:tblGrid>
        <w:gridCol w:w="2653"/>
        <w:gridCol w:w="550"/>
        <w:gridCol w:w="550"/>
        <w:gridCol w:w="611"/>
        <w:gridCol w:w="634"/>
        <w:gridCol w:w="550"/>
        <w:gridCol w:w="634"/>
        <w:gridCol w:w="728"/>
        <w:gridCol w:w="820"/>
      </w:tblGrid>
      <w:tr w:rsidR="00CA4CA3" w:rsidRPr="00CA4CA3" w:rsidTr="004E5571">
        <w:trPr>
          <w:trHeight w:val="7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A3" w:rsidRPr="00CA4CA3" w:rsidRDefault="00CA4CA3" w:rsidP="00CA4CA3">
            <w:pPr>
              <w:spacing w:line="360" w:lineRule="auto"/>
              <w:jc w:val="right"/>
              <w:rPr>
                <w:rFonts w:ascii="Calibri" w:eastAsia="Calibri" w:hAnsi="Calibri"/>
                <w:sz w:val="24"/>
                <w:szCs w:val="24"/>
              </w:rPr>
            </w:pPr>
            <w:r w:rsidRPr="00CA4CA3">
              <w:rPr>
                <w:rFonts w:ascii="Calibri" w:eastAsia="Calibri" w:hAnsi="Calibri"/>
                <w:sz w:val="24"/>
                <w:szCs w:val="24"/>
              </w:rPr>
              <w:t>RAZRED</w:t>
            </w:r>
          </w:p>
          <w:p w:rsidR="00CA4CA3" w:rsidRPr="00CA4CA3" w:rsidRDefault="00CA4CA3" w:rsidP="00CA4CA3">
            <w:pPr>
              <w:spacing w:line="360" w:lineRule="auto"/>
              <w:rPr>
                <w:rFonts w:ascii="Calibri" w:eastAsia="Calibri" w:hAnsi="Calibri"/>
                <w:sz w:val="28"/>
                <w:szCs w:val="28"/>
              </w:rPr>
            </w:pPr>
            <w:r w:rsidRPr="00CA4CA3">
              <w:rPr>
                <w:rFonts w:ascii="Calibri" w:eastAsia="Calibri" w:hAnsi="Calibri"/>
                <w:sz w:val="24"/>
                <w:szCs w:val="24"/>
              </w:rPr>
              <w:t>PREDMET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A3" w:rsidRPr="00CA4CA3" w:rsidRDefault="00CA4CA3" w:rsidP="00CA4CA3">
            <w:pPr>
              <w:spacing w:line="36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CA4CA3">
              <w:rPr>
                <w:rFonts w:ascii="Calibri" w:eastAsia="Calibri" w:hAnsi="Calibri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A3" w:rsidRPr="00CA4CA3" w:rsidRDefault="00CA4CA3" w:rsidP="00CA4CA3">
            <w:pPr>
              <w:spacing w:line="36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CA4CA3">
              <w:rPr>
                <w:rFonts w:ascii="Calibri" w:eastAsia="Calibri" w:hAnsi="Calibri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A3" w:rsidRPr="00CA4CA3" w:rsidRDefault="00CA4CA3" w:rsidP="00CA4CA3">
            <w:pPr>
              <w:spacing w:line="36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CA4CA3">
              <w:rPr>
                <w:rFonts w:ascii="Calibri" w:eastAsia="Calibri" w:hAnsi="Calibri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A3" w:rsidRPr="00CA4CA3" w:rsidRDefault="00CA4CA3" w:rsidP="00CA4CA3">
            <w:pPr>
              <w:spacing w:line="36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CA4CA3">
              <w:rPr>
                <w:rFonts w:ascii="Calibri" w:eastAsia="Calibri" w:hAnsi="Calibri"/>
                <w:sz w:val="24"/>
                <w:szCs w:val="24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A3" w:rsidRPr="00CA4CA3" w:rsidRDefault="00CA4CA3" w:rsidP="00CA4CA3">
            <w:pPr>
              <w:spacing w:line="36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CA4CA3">
              <w:rPr>
                <w:rFonts w:ascii="Calibri" w:eastAsia="Calibri" w:hAnsi="Calibri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A3" w:rsidRPr="00CA4CA3" w:rsidRDefault="00CA4CA3" w:rsidP="00CA4CA3">
            <w:pPr>
              <w:spacing w:line="36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CA4CA3">
              <w:rPr>
                <w:rFonts w:ascii="Calibri" w:eastAsia="Calibri" w:hAnsi="Calibri"/>
                <w:sz w:val="24"/>
                <w:szCs w:val="24"/>
              </w:rPr>
              <w:t>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A3" w:rsidRPr="00CA4CA3" w:rsidRDefault="00CA4CA3" w:rsidP="00CA4CA3">
            <w:pPr>
              <w:spacing w:line="36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CA4CA3">
              <w:rPr>
                <w:rFonts w:ascii="Calibri" w:eastAsia="Calibri" w:hAnsi="Calibri"/>
                <w:sz w:val="24"/>
                <w:szCs w:val="24"/>
              </w:rPr>
              <w:t>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A3" w:rsidRPr="00CA4CA3" w:rsidRDefault="00CA4CA3" w:rsidP="00CA4CA3">
            <w:pPr>
              <w:spacing w:line="36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CA4CA3">
              <w:rPr>
                <w:rFonts w:ascii="Calibri" w:eastAsia="Calibri" w:hAnsi="Calibri"/>
                <w:sz w:val="24"/>
                <w:szCs w:val="24"/>
              </w:rPr>
              <w:t>VIII</w:t>
            </w:r>
          </w:p>
        </w:tc>
      </w:tr>
      <w:tr w:rsidR="00CA4CA3" w:rsidRPr="00CA4CA3" w:rsidTr="004E5571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A3" w:rsidRPr="00CA4CA3" w:rsidRDefault="00CA4CA3" w:rsidP="00CA4CA3">
            <w:pPr>
              <w:rPr>
                <w:rFonts w:ascii="Calibri" w:eastAsia="Calibri" w:hAnsi="Calibri"/>
                <w:sz w:val="24"/>
                <w:szCs w:val="24"/>
              </w:rPr>
            </w:pPr>
            <w:r w:rsidRPr="00CA4CA3">
              <w:rPr>
                <w:rFonts w:ascii="Calibri" w:eastAsia="Calibri" w:hAnsi="Calibri"/>
                <w:sz w:val="24"/>
                <w:szCs w:val="24"/>
              </w:rPr>
              <w:t xml:space="preserve">HRVATSKI JEZIK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A3" w:rsidRPr="00CA4CA3" w:rsidRDefault="00CA4CA3" w:rsidP="00CA4CA3">
            <w:pPr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CA4CA3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A3" w:rsidRPr="00CA4CA3" w:rsidRDefault="00CA4CA3" w:rsidP="00CA4CA3">
            <w:pPr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CA4CA3">
              <w:rPr>
                <w:rFonts w:ascii="Calibri" w:eastAsia="Calibri" w:hAnsi="Calibr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A3" w:rsidRPr="00CA4CA3" w:rsidRDefault="00CA4CA3" w:rsidP="00CA4CA3">
            <w:pPr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CA4CA3">
              <w:rPr>
                <w:rFonts w:ascii="Calibri" w:eastAsia="Calibri" w:hAnsi="Calibri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A3" w:rsidRPr="00CA4CA3" w:rsidRDefault="00CA4CA3" w:rsidP="00CA4CA3">
            <w:pPr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CA4CA3">
              <w:rPr>
                <w:rFonts w:ascii="Calibri" w:eastAsia="Calibri" w:hAnsi="Calibri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A3" w:rsidRPr="00CA4CA3" w:rsidRDefault="00CA4CA3" w:rsidP="00CA4CA3">
            <w:pPr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CA4CA3">
              <w:rPr>
                <w:rFonts w:ascii="Calibri" w:eastAsia="Calibri" w:hAnsi="Calibr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A3" w:rsidRPr="00CA4CA3" w:rsidRDefault="00CA4CA3" w:rsidP="00CA4CA3">
            <w:pPr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CA4CA3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A3" w:rsidRPr="00CA4CA3" w:rsidRDefault="00CA4CA3" w:rsidP="00CA4CA3">
            <w:pPr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CA4CA3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A3" w:rsidRPr="00CA4CA3" w:rsidRDefault="00CA4CA3" w:rsidP="00CA4CA3">
            <w:pPr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CA4CA3">
              <w:rPr>
                <w:rFonts w:ascii="Calibri" w:eastAsia="Calibri" w:hAnsi="Calibri"/>
                <w:sz w:val="28"/>
                <w:szCs w:val="28"/>
              </w:rPr>
              <w:t>2</w:t>
            </w:r>
          </w:p>
        </w:tc>
      </w:tr>
      <w:tr w:rsidR="00CA4CA3" w:rsidRPr="00CA4CA3" w:rsidTr="004E5571">
        <w:trPr>
          <w:trHeight w:val="4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A3" w:rsidRPr="00CA4CA3" w:rsidRDefault="00CA4CA3" w:rsidP="00CA4CA3">
            <w:pPr>
              <w:rPr>
                <w:rFonts w:ascii="Calibri" w:eastAsia="Calibri" w:hAnsi="Calibri"/>
                <w:sz w:val="24"/>
                <w:szCs w:val="24"/>
              </w:rPr>
            </w:pPr>
            <w:r w:rsidRPr="00CA4CA3">
              <w:rPr>
                <w:rFonts w:ascii="Calibri" w:eastAsia="Calibri" w:hAnsi="Calibri"/>
                <w:sz w:val="24"/>
                <w:szCs w:val="24"/>
              </w:rPr>
              <w:t xml:space="preserve">ENGLESKI JEZIK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A3" w:rsidRPr="00CA4CA3" w:rsidRDefault="00CA4CA3" w:rsidP="00CA4CA3">
            <w:pPr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CA4CA3">
              <w:rPr>
                <w:rFonts w:ascii="Calibri" w:eastAsia="Calibri" w:hAnsi="Calibri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A3" w:rsidRPr="00CA4CA3" w:rsidRDefault="00CA4CA3" w:rsidP="00CA4CA3">
            <w:pPr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CA4CA3">
              <w:rPr>
                <w:rFonts w:ascii="Calibri" w:eastAsia="Calibri" w:hAnsi="Calibri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A3" w:rsidRPr="00CA4CA3" w:rsidRDefault="00CA4CA3" w:rsidP="00CA4CA3">
            <w:pPr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CA4CA3">
              <w:rPr>
                <w:rFonts w:ascii="Calibri" w:eastAsia="Calibri" w:hAnsi="Calibri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3" w:rsidRPr="00CA4CA3" w:rsidRDefault="00CA4CA3" w:rsidP="00CA4CA3">
            <w:pPr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A3" w:rsidRPr="00CA4CA3" w:rsidRDefault="00CA4CA3" w:rsidP="00CA4CA3">
            <w:pPr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CA4CA3">
              <w:rPr>
                <w:rFonts w:ascii="Calibri" w:eastAsia="Calibri" w:hAnsi="Calibri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A3" w:rsidRPr="00CA4CA3" w:rsidRDefault="00CA4CA3" w:rsidP="00CA4CA3">
            <w:pPr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CA4CA3">
              <w:rPr>
                <w:rFonts w:ascii="Calibri" w:eastAsia="Calibri" w:hAnsi="Calibr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A3" w:rsidRPr="00CA4CA3" w:rsidRDefault="00CA4CA3" w:rsidP="00CA4CA3">
            <w:pPr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CA4CA3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A3" w:rsidRPr="00CA4CA3" w:rsidRDefault="00CA4CA3" w:rsidP="00CA4CA3">
            <w:pPr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CA4CA3">
              <w:rPr>
                <w:rFonts w:ascii="Calibri" w:eastAsia="Calibri" w:hAnsi="Calibri"/>
                <w:sz w:val="28"/>
                <w:szCs w:val="28"/>
              </w:rPr>
              <w:t>2</w:t>
            </w:r>
          </w:p>
        </w:tc>
      </w:tr>
      <w:tr w:rsidR="00CA4CA3" w:rsidRPr="00CA4CA3" w:rsidTr="004E5571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A3" w:rsidRPr="00CA4CA3" w:rsidRDefault="00CA4CA3" w:rsidP="00CA4CA3">
            <w:pPr>
              <w:rPr>
                <w:rFonts w:ascii="Calibri" w:eastAsia="Calibri" w:hAnsi="Calibri"/>
                <w:sz w:val="24"/>
                <w:szCs w:val="24"/>
              </w:rPr>
            </w:pPr>
            <w:r w:rsidRPr="00CA4CA3">
              <w:rPr>
                <w:rFonts w:ascii="Calibri" w:eastAsia="Calibri" w:hAnsi="Calibri"/>
                <w:sz w:val="24"/>
                <w:szCs w:val="24"/>
              </w:rPr>
              <w:t xml:space="preserve">MATEMATIKA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3" w:rsidRPr="00CA4CA3" w:rsidRDefault="00CA4CA3" w:rsidP="00CA4CA3">
            <w:pPr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3" w:rsidRPr="00CA4CA3" w:rsidRDefault="00CA4CA3" w:rsidP="00CA4CA3">
            <w:pPr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3" w:rsidRPr="00CA4CA3" w:rsidRDefault="00CA4CA3" w:rsidP="00CA4CA3">
            <w:pPr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A3" w:rsidRPr="00CA4CA3" w:rsidRDefault="00CA4CA3" w:rsidP="00CA4CA3">
            <w:pPr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CA4CA3">
              <w:rPr>
                <w:rFonts w:ascii="Calibri" w:eastAsia="Calibri" w:hAnsi="Calibri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A3" w:rsidRPr="00CA4CA3" w:rsidRDefault="00CA4CA3" w:rsidP="00CA4CA3">
            <w:pPr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CA4CA3">
              <w:rPr>
                <w:rFonts w:ascii="Calibri" w:eastAsia="Calibri" w:hAnsi="Calibri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A3" w:rsidRPr="00CA4CA3" w:rsidRDefault="00CA4CA3" w:rsidP="00CA4CA3">
            <w:pPr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CA4CA3">
              <w:rPr>
                <w:rFonts w:ascii="Calibri" w:eastAsia="Calibri" w:hAnsi="Calibr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A3" w:rsidRPr="00CA4CA3" w:rsidRDefault="00CA4CA3" w:rsidP="00CA4CA3">
            <w:pPr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CA4CA3">
              <w:rPr>
                <w:rFonts w:ascii="Calibri" w:eastAsia="Calibri" w:hAnsi="Calibr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A3" w:rsidRPr="00CA4CA3" w:rsidRDefault="00CA4CA3" w:rsidP="00CA4CA3">
            <w:pPr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CA4CA3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</w:tr>
    </w:tbl>
    <w:p w:rsidR="00CA4CA3" w:rsidRDefault="00CA4CA3" w:rsidP="00CA4CA3"/>
    <w:p w:rsidR="004E5571" w:rsidRPr="009B7586" w:rsidRDefault="004E5571" w:rsidP="009B7586">
      <w:pPr>
        <w:pStyle w:val="Naslov2"/>
        <w:rPr>
          <w:color w:val="auto"/>
        </w:rPr>
      </w:pPr>
      <w:bookmarkStart w:id="19" w:name="_Toc45723941"/>
      <w:r w:rsidRPr="004E5571">
        <w:rPr>
          <w:color w:val="auto"/>
        </w:rPr>
        <w:t>3.10. Dodatna nastava</w:t>
      </w:r>
      <w:bookmarkEnd w:id="19"/>
    </w:p>
    <w:tbl>
      <w:tblPr>
        <w:tblStyle w:val="Reetkatablice21"/>
        <w:tblW w:w="0" w:type="auto"/>
        <w:tblInd w:w="0" w:type="dxa"/>
        <w:tblLook w:val="01E0" w:firstRow="1" w:lastRow="1" w:firstColumn="1" w:lastColumn="1" w:noHBand="0" w:noVBand="0"/>
      </w:tblPr>
      <w:tblGrid>
        <w:gridCol w:w="4786"/>
        <w:gridCol w:w="1134"/>
        <w:gridCol w:w="1134"/>
        <w:gridCol w:w="1134"/>
        <w:gridCol w:w="1100"/>
      </w:tblGrid>
      <w:tr w:rsidR="004E5571" w:rsidRPr="004E5571" w:rsidTr="004E557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1" w:rsidRPr="004E5571" w:rsidRDefault="009B7586" w:rsidP="009B7586">
            <w:pPr>
              <w:spacing w:line="36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 PREDMET                                              RAZRED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1" w:rsidRPr="004E5571" w:rsidRDefault="004E5571" w:rsidP="004E5571">
            <w:pPr>
              <w:spacing w:line="36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4E5571">
              <w:rPr>
                <w:rFonts w:ascii="Calibri" w:eastAsia="Calibri" w:hAnsi="Calibri"/>
                <w:sz w:val="24"/>
                <w:szCs w:val="24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1" w:rsidRPr="004E5571" w:rsidRDefault="004E5571" w:rsidP="004E5571">
            <w:pPr>
              <w:spacing w:line="36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4E5571">
              <w:rPr>
                <w:rFonts w:ascii="Calibri" w:eastAsia="Calibri" w:hAnsi="Calibri"/>
                <w:sz w:val="24"/>
                <w:szCs w:val="24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1" w:rsidRPr="004E5571" w:rsidRDefault="004E5571" w:rsidP="004E5571">
            <w:pPr>
              <w:spacing w:line="36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4E5571">
              <w:rPr>
                <w:rFonts w:ascii="Calibri" w:eastAsia="Calibri" w:hAnsi="Calibri"/>
                <w:sz w:val="24"/>
                <w:szCs w:val="24"/>
              </w:rPr>
              <w:t>VII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1" w:rsidRPr="004E5571" w:rsidRDefault="004E5571" w:rsidP="004E5571">
            <w:pPr>
              <w:spacing w:line="36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4E5571">
              <w:rPr>
                <w:rFonts w:ascii="Calibri" w:eastAsia="Calibri" w:hAnsi="Calibri"/>
                <w:sz w:val="24"/>
                <w:szCs w:val="24"/>
              </w:rPr>
              <w:t>VIII</w:t>
            </w:r>
          </w:p>
        </w:tc>
      </w:tr>
      <w:tr w:rsidR="004E5571" w:rsidRPr="004E5571" w:rsidTr="004E557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1" w:rsidRPr="004E5571" w:rsidRDefault="004E5571" w:rsidP="004E5571">
            <w:pPr>
              <w:rPr>
                <w:rFonts w:ascii="Calibri" w:eastAsia="Calibri" w:hAnsi="Calibri"/>
                <w:sz w:val="24"/>
                <w:szCs w:val="24"/>
              </w:rPr>
            </w:pPr>
            <w:r w:rsidRPr="004E5571">
              <w:rPr>
                <w:rFonts w:ascii="Calibri" w:eastAsia="Calibri" w:hAnsi="Calibri"/>
                <w:sz w:val="24"/>
                <w:szCs w:val="24"/>
              </w:rPr>
              <w:t xml:space="preserve">HRVATSKI JEZIK </w:t>
            </w:r>
          </w:p>
          <w:p w:rsidR="004E5571" w:rsidRPr="004E5571" w:rsidRDefault="004E5571" w:rsidP="004E5571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1" w:rsidRPr="004E5571" w:rsidRDefault="004E5571" w:rsidP="004E5571">
            <w:pPr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E5571">
              <w:rPr>
                <w:rFonts w:ascii="Calibri" w:eastAsia="Calibri" w:hAnsi="Calibri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1" w:rsidRPr="004E5571" w:rsidRDefault="004E5571" w:rsidP="004E5571">
            <w:pPr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E5571">
              <w:rPr>
                <w:rFonts w:ascii="Calibri" w:eastAsia="Calibri" w:hAnsi="Calibri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1" w:rsidRPr="004E5571" w:rsidRDefault="004E5571" w:rsidP="004E5571">
            <w:pPr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E5571">
              <w:rPr>
                <w:rFonts w:ascii="Calibri" w:eastAsia="Calibri" w:hAnsi="Calibri"/>
                <w:sz w:val="28"/>
                <w:szCs w:val="28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1" w:rsidRPr="004E5571" w:rsidRDefault="004E5571" w:rsidP="004E5571">
            <w:pPr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E5571">
              <w:rPr>
                <w:rFonts w:ascii="Calibri" w:eastAsia="Calibri" w:hAnsi="Calibri"/>
                <w:sz w:val="28"/>
                <w:szCs w:val="28"/>
              </w:rPr>
              <w:t>3</w:t>
            </w:r>
          </w:p>
        </w:tc>
      </w:tr>
      <w:tr w:rsidR="004E5571" w:rsidRPr="004E5571" w:rsidTr="004E557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1" w:rsidRPr="004E5571" w:rsidRDefault="004E5571" w:rsidP="004E5571">
            <w:pPr>
              <w:rPr>
                <w:rFonts w:ascii="Calibri" w:eastAsia="Calibri" w:hAnsi="Calibri"/>
                <w:sz w:val="24"/>
                <w:szCs w:val="24"/>
              </w:rPr>
            </w:pPr>
            <w:r w:rsidRPr="004E5571">
              <w:rPr>
                <w:rFonts w:ascii="Calibri" w:eastAsia="Calibri" w:hAnsi="Calibri"/>
                <w:sz w:val="24"/>
                <w:szCs w:val="24"/>
              </w:rPr>
              <w:t xml:space="preserve">NJEMAČKI JEZIK </w:t>
            </w:r>
          </w:p>
          <w:p w:rsidR="004E5571" w:rsidRPr="004E5571" w:rsidRDefault="004E5571" w:rsidP="004E5571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1" w:rsidRPr="004E5571" w:rsidRDefault="004E5571" w:rsidP="004E5571">
            <w:pPr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E5571">
              <w:rPr>
                <w:rFonts w:ascii="Calibri" w:eastAsia="Calibri" w:hAnsi="Calibri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1" w:rsidRPr="004E5571" w:rsidRDefault="004E5571" w:rsidP="004E5571">
            <w:pPr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E5571">
              <w:rPr>
                <w:rFonts w:ascii="Calibri" w:eastAsia="Calibri" w:hAnsi="Calibri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1" w:rsidRPr="004E5571" w:rsidRDefault="004E5571" w:rsidP="004E5571">
            <w:pPr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E5571">
              <w:rPr>
                <w:rFonts w:ascii="Calibri" w:eastAsia="Calibri" w:hAnsi="Calibri"/>
                <w:sz w:val="28"/>
                <w:szCs w:val="28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1" w:rsidRPr="004E5571" w:rsidRDefault="004E5571" w:rsidP="004E5571">
            <w:pPr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E5571">
              <w:rPr>
                <w:rFonts w:ascii="Calibri" w:eastAsia="Calibri" w:hAnsi="Calibri"/>
                <w:sz w:val="28"/>
                <w:szCs w:val="28"/>
              </w:rPr>
              <w:t>3</w:t>
            </w:r>
          </w:p>
        </w:tc>
      </w:tr>
      <w:tr w:rsidR="004E5571" w:rsidRPr="004E5571" w:rsidTr="004E557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1" w:rsidRPr="004E5571" w:rsidRDefault="004E5571" w:rsidP="004E5571">
            <w:pPr>
              <w:rPr>
                <w:rFonts w:ascii="Calibri" w:eastAsia="Calibri" w:hAnsi="Calibri"/>
                <w:sz w:val="24"/>
                <w:szCs w:val="24"/>
              </w:rPr>
            </w:pPr>
            <w:r w:rsidRPr="004E5571">
              <w:rPr>
                <w:rFonts w:ascii="Calibri" w:eastAsia="Calibri" w:hAnsi="Calibri"/>
                <w:sz w:val="24"/>
                <w:szCs w:val="24"/>
              </w:rPr>
              <w:t xml:space="preserve">ENGLESKI JEZIK </w:t>
            </w:r>
          </w:p>
          <w:p w:rsidR="004E5571" w:rsidRPr="004E5571" w:rsidRDefault="004E5571" w:rsidP="004E5571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1" w:rsidRPr="004E5571" w:rsidRDefault="004E5571" w:rsidP="004E5571">
            <w:pPr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E5571">
              <w:rPr>
                <w:rFonts w:ascii="Calibri" w:eastAsia="Calibri" w:hAnsi="Calibri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1" w:rsidRPr="004E5571" w:rsidRDefault="004E5571" w:rsidP="004E5571">
            <w:pPr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E5571">
              <w:rPr>
                <w:rFonts w:ascii="Calibri" w:eastAsia="Calibri" w:hAnsi="Calibri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1" w:rsidRPr="004E5571" w:rsidRDefault="004E5571" w:rsidP="004E5571">
            <w:pPr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E5571">
              <w:rPr>
                <w:rFonts w:ascii="Calibri" w:eastAsia="Calibri" w:hAnsi="Calibri"/>
                <w:sz w:val="28"/>
                <w:szCs w:val="28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1" w:rsidRPr="004E5571" w:rsidRDefault="004E5571" w:rsidP="004E5571">
            <w:pPr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E5571">
              <w:rPr>
                <w:rFonts w:ascii="Calibri" w:eastAsia="Calibri" w:hAnsi="Calibri"/>
                <w:sz w:val="28"/>
                <w:szCs w:val="28"/>
              </w:rPr>
              <w:t>2</w:t>
            </w:r>
          </w:p>
        </w:tc>
      </w:tr>
      <w:tr w:rsidR="004E5571" w:rsidRPr="004E5571" w:rsidTr="004E557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1" w:rsidRPr="004E5571" w:rsidRDefault="004E5571" w:rsidP="004E5571">
            <w:pPr>
              <w:rPr>
                <w:rFonts w:ascii="Calibri" w:eastAsia="Calibri" w:hAnsi="Calibri"/>
                <w:sz w:val="24"/>
                <w:szCs w:val="24"/>
              </w:rPr>
            </w:pPr>
            <w:r w:rsidRPr="004E5571">
              <w:rPr>
                <w:rFonts w:ascii="Calibri" w:eastAsia="Calibri" w:hAnsi="Calibri"/>
                <w:sz w:val="24"/>
                <w:szCs w:val="24"/>
              </w:rPr>
              <w:t xml:space="preserve">KEMIJA </w:t>
            </w:r>
          </w:p>
          <w:p w:rsidR="004E5571" w:rsidRPr="004E5571" w:rsidRDefault="004E5571" w:rsidP="004E5571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1" w:rsidRPr="004E5571" w:rsidRDefault="004E5571" w:rsidP="004E5571">
            <w:pPr>
              <w:spacing w:line="360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4E5571"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1" w:rsidRPr="004E5571" w:rsidRDefault="004E5571" w:rsidP="004E5571">
            <w:pPr>
              <w:spacing w:line="360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4E5571"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1" w:rsidRPr="004E5571" w:rsidRDefault="004E5571" w:rsidP="004E5571">
            <w:pPr>
              <w:spacing w:line="360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4E5571"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1" w:rsidRPr="004E5571" w:rsidRDefault="004E5571" w:rsidP="004E5571">
            <w:pPr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E5571">
              <w:rPr>
                <w:rFonts w:ascii="Calibri" w:eastAsia="Calibri" w:hAnsi="Calibri"/>
                <w:sz w:val="28"/>
                <w:szCs w:val="28"/>
              </w:rPr>
              <w:t>2</w:t>
            </w:r>
          </w:p>
        </w:tc>
      </w:tr>
      <w:tr w:rsidR="004E5571" w:rsidRPr="004E5571" w:rsidTr="004E557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1" w:rsidRPr="004E5571" w:rsidRDefault="004E5571" w:rsidP="004E5571">
            <w:pPr>
              <w:rPr>
                <w:rFonts w:ascii="Calibri" w:eastAsia="Calibri" w:hAnsi="Calibri"/>
                <w:sz w:val="24"/>
                <w:szCs w:val="24"/>
              </w:rPr>
            </w:pPr>
            <w:r w:rsidRPr="004E5571">
              <w:rPr>
                <w:rFonts w:ascii="Calibri" w:eastAsia="Calibri" w:hAnsi="Calibri"/>
                <w:sz w:val="24"/>
                <w:szCs w:val="24"/>
              </w:rPr>
              <w:t xml:space="preserve">GEOGRAFIJA </w:t>
            </w:r>
          </w:p>
          <w:p w:rsidR="004E5571" w:rsidRPr="004E5571" w:rsidRDefault="004E5571" w:rsidP="004E5571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1" w:rsidRPr="004E5571" w:rsidRDefault="004E5571" w:rsidP="004E5571">
            <w:pPr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E5571">
              <w:rPr>
                <w:rFonts w:ascii="Calibri" w:eastAsia="Calibri" w:hAnsi="Calibri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1" w:rsidRPr="004E5571" w:rsidRDefault="004E5571" w:rsidP="004E5571">
            <w:pPr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E5571">
              <w:rPr>
                <w:rFonts w:ascii="Calibri" w:eastAsia="Calibri" w:hAnsi="Calibri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1" w:rsidRPr="004E5571" w:rsidRDefault="004E5571" w:rsidP="004E5571">
            <w:pPr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E5571">
              <w:rPr>
                <w:rFonts w:ascii="Calibri" w:eastAsia="Calibri" w:hAnsi="Calibri"/>
                <w:sz w:val="28"/>
                <w:szCs w:val="28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1" w:rsidRPr="004E5571" w:rsidRDefault="004E5571" w:rsidP="004E5571">
            <w:pPr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E5571">
              <w:rPr>
                <w:rFonts w:ascii="Calibri" w:eastAsia="Calibri" w:hAnsi="Calibri"/>
                <w:sz w:val="28"/>
                <w:szCs w:val="28"/>
              </w:rPr>
              <w:t>2</w:t>
            </w:r>
          </w:p>
        </w:tc>
      </w:tr>
      <w:tr w:rsidR="004E5571" w:rsidRPr="004E5571" w:rsidTr="004E557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1" w:rsidRPr="004E5571" w:rsidRDefault="004E5571" w:rsidP="004E5571">
            <w:pPr>
              <w:rPr>
                <w:rFonts w:ascii="Calibri" w:eastAsia="Calibri" w:hAnsi="Calibri"/>
                <w:sz w:val="24"/>
                <w:szCs w:val="24"/>
              </w:rPr>
            </w:pPr>
            <w:r w:rsidRPr="004E5571">
              <w:rPr>
                <w:rFonts w:ascii="Calibri" w:eastAsia="Calibri" w:hAnsi="Calibri"/>
                <w:sz w:val="24"/>
                <w:szCs w:val="24"/>
              </w:rPr>
              <w:t xml:space="preserve">MATEMATIKA </w:t>
            </w:r>
          </w:p>
          <w:p w:rsidR="004E5571" w:rsidRPr="004E5571" w:rsidRDefault="004E5571" w:rsidP="004E5571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1" w:rsidRPr="004E5571" w:rsidRDefault="004E5571" w:rsidP="004E5571">
            <w:pPr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E5571">
              <w:rPr>
                <w:rFonts w:ascii="Calibri" w:eastAsia="Calibri" w:hAnsi="Calibri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1" w:rsidRPr="004E5571" w:rsidRDefault="004E5571" w:rsidP="004E5571">
            <w:pPr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E5571">
              <w:rPr>
                <w:rFonts w:ascii="Calibri" w:eastAsia="Calibri" w:hAnsi="Calibri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1" w:rsidRPr="004E5571" w:rsidRDefault="004E5571" w:rsidP="004E5571">
            <w:pPr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E5571">
              <w:rPr>
                <w:rFonts w:ascii="Calibri" w:eastAsia="Calibri" w:hAnsi="Calibri"/>
                <w:sz w:val="28"/>
                <w:szCs w:val="28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1" w:rsidRPr="004E5571" w:rsidRDefault="004E5571" w:rsidP="004E5571">
            <w:pPr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E5571">
              <w:rPr>
                <w:rFonts w:ascii="Calibri" w:eastAsia="Calibri" w:hAnsi="Calibri"/>
                <w:sz w:val="28"/>
                <w:szCs w:val="28"/>
              </w:rPr>
              <w:t>3</w:t>
            </w:r>
          </w:p>
        </w:tc>
      </w:tr>
      <w:tr w:rsidR="004E5571" w:rsidRPr="004E5571" w:rsidTr="004E557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1" w:rsidRPr="004E5571" w:rsidRDefault="004E5571" w:rsidP="004E5571">
            <w:pPr>
              <w:rPr>
                <w:rFonts w:ascii="Calibri" w:eastAsia="Calibri" w:hAnsi="Calibri"/>
                <w:sz w:val="24"/>
                <w:szCs w:val="24"/>
              </w:rPr>
            </w:pPr>
            <w:r w:rsidRPr="004E5571">
              <w:rPr>
                <w:rFonts w:ascii="Calibri" w:eastAsia="Calibri" w:hAnsi="Calibri"/>
                <w:sz w:val="24"/>
                <w:szCs w:val="24"/>
              </w:rPr>
              <w:t>VJERONAUK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1" w:rsidRPr="004E5571" w:rsidRDefault="004E5571" w:rsidP="004E5571">
            <w:pPr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E5571">
              <w:rPr>
                <w:rFonts w:ascii="Calibri" w:eastAsia="Calibri" w:hAnsi="Calibri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1" w:rsidRPr="004E5571" w:rsidRDefault="004E5571" w:rsidP="004E5571">
            <w:pPr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E5571">
              <w:rPr>
                <w:rFonts w:ascii="Calibri" w:eastAsia="Calibri" w:hAnsi="Calibri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1" w:rsidRPr="004E5571" w:rsidRDefault="004E5571" w:rsidP="004E5571">
            <w:pPr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E5571">
              <w:rPr>
                <w:rFonts w:ascii="Calibri" w:eastAsia="Calibri" w:hAnsi="Calibri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1" w:rsidRPr="004E5571" w:rsidRDefault="004E5571" w:rsidP="004E5571">
            <w:pPr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E5571">
              <w:rPr>
                <w:rFonts w:ascii="Calibri" w:eastAsia="Calibri" w:hAnsi="Calibri"/>
                <w:sz w:val="28"/>
                <w:szCs w:val="28"/>
              </w:rPr>
              <w:t>2</w:t>
            </w:r>
          </w:p>
        </w:tc>
      </w:tr>
    </w:tbl>
    <w:p w:rsidR="004E5571" w:rsidRPr="00A74E8F" w:rsidRDefault="004E5571" w:rsidP="00A74E8F">
      <w:pPr>
        <w:pStyle w:val="Naslov2"/>
        <w:rPr>
          <w:color w:val="auto"/>
        </w:rPr>
      </w:pPr>
      <w:r>
        <w:br w:type="page"/>
      </w:r>
      <w:bookmarkStart w:id="20" w:name="_Toc45723942"/>
      <w:r w:rsidRPr="00A74E8F">
        <w:rPr>
          <w:color w:val="auto"/>
        </w:rPr>
        <w:lastRenderedPageBreak/>
        <w:t>3.11. Izvannastavne aktivnosti</w:t>
      </w:r>
      <w:bookmarkEnd w:id="20"/>
    </w:p>
    <w:p w:rsidR="004E5571" w:rsidRPr="004E5571" w:rsidRDefault="004E5571" w:rsidP="004E5571"/>
    <w:tbl>
      <w:tblPr>
        <w:tblStyle w:val="Reetkatablice31"/>
        <w:tblW w:w="0" w:type="auto"/>
        <w:tblInd w:w="0" w:type="dxa"/>
        <w:tblLook w:val="01E0" w:firstRow="1" w:lastRow="1" w:firstColumn="1" w:lastColumn="1" w:noHBand="0" w:noVBand="0"/>
      </w:tblPr>
      <w:tblGrid>
        <w:gridCol w:w="3510"/>
        <w:gridCol w:w="1134"/>
        <w:gridCol w:w="1134"/>
      </w:tblGrid>
      <w:tr w:rsidR="004E5571" w:rsidRPr="004E5571" w:rsidTr="004E5571">
        <w:trPr>
          <w:trHeight w:val="5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71" w:rsidRPr="004E5571" w:rsidRDefault="004E5571" w:rsidP="004E55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de-DE"/>
              </w:rPr>
            </w:pPr>
            <w:r w:rsidRPr="004E5571">
              <w:rPr>
                <w:rFonts w:ascii="Calibri" w:eastAsia="Calibri" w:hAnsi="Calibri"/>
                <w:sz w:val="24"/>
                <w:szCs w:val="24"/>
                <w:lang w:val="de-DE"/>
              </w:rPr>
              <w:t>Naziv aktivnosti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71" w:rsidRPr="004E5571" w:rsidRDefault="004E5571" w:rsidP="004E55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de-DE"/>
              </w:rPr>
            </w:pPr>
            <w:r w:rsidRPr="004E5571">
              <w:rPr>
                <w:rFonts w:ascii="Calibri" w:eastAsia="Calibri" w:hAnsi="Calibri"/>
                <w:sz w:val="24"/>
                <w:szCs w:val="24"/>
                <w:lang w:val="de-DE"/>
              </w:rPr>
              <w:t>Broj</w:t>
            </w:r>
          </w:p>
          <w:p w:rsidR="004E5571" w:rsidRPr="004E5571" w:rsidRDefault="004E5571" w:rsidP="004E55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de-DE"/>
              </w:rPr>
            </w:pPr>
            <w:r w:rsidRPr="004E5571">
              <w:rPr>
                <w:rFonts w:ascii="Calibri" w:eastAsia="Calibri" w:hAnsi="Calibri"/>
                <w:sz w:val="24"/>
                <w:szCs w:val="24"/>
                <w:lang w:val="de-DE"/>
              </w:rPr>
              <w:t>učenika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71" w:rsidRPr="004E5571" w:rsidRDefault="004E5571" w:rsidP="004E55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de-DE"/>
              </w:rPr>
            </w:pPr>
            <w:r w:rsidRPr="004E5571">
              <w:rPr>
                <w:rFonts w:ascii="Calibri" w:eastAsia="Calibri" w:hAnsi="Calibri"/>
                <w:sz w:val="24"/>
                <w:szCs w:val="24"/>
                <w:lang w:val="de-DE"/>
              </w:rPr>
              <w:t>Godišnje</w:t>
            </w:r>
          </w:p>
          <w:p w:rsidR="004E5571" w:rsidRPr="004E5571" w:rsidRDefault="004E5571" w:rsidP="004E55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de-DE"/>
              </w:rPr>
            </w:pPr>
            <w:r w:rsidRPr="004E5571">
              <w:rPr>
                <w:rFonts w:ascii="Calibri" w:eastAsia="Calibri" w:hAnsi="Calibri"/>
                <w:sz w:val="24"/>
                <w:szCs w:val="24"/>
                <w:lang w:val="de-DE"/>
              </w:rPr>
              <w:t>sati</w:t>
            </w:r>
          </w:p>
        </w:tc>
      </w:tr>
      <w:tr w:rsidR="004E5571" w:rsidRPr="004E5571" w:rsidTr="004E5571">
        <w:trPr>
          <w:trHeight w:val="5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71" w:rsidRPr="004E5571" w:rsidRDefault="004E5571" w:rsidP="004E55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de-DE"/>
              </w:rPr>
            </w:pPr>
            <w:r w:rsidRPr="004E5571">
              <w:rPr>
                <w:rFonts w:ascii="Calibri" w:eastAsia="Calibri" w:hAnsi="Calibri"/>
                <w:sz w:val="24"/>
                <w:szCs w:val="24"/>
                <w:lang w:val="de-DE"/>
              </w:rPr>
              <w:t>Tehnička sekcija (V-VIII)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71" w:rsidRPr="004E5571" w:rsidRDefault="004E5571" w:rsidP="004E55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de-DE"/>
              </w:rPr>
            </w:pPr>
            <w:r w:rsidRPr="004E5571">
              <w:rPr>
                <w:rFonts w:ascii="Calibri" w:eastAsia="Calibri" w:hAnsi="Calibri"/>
                <w:sz w:val="24"/>
                <w:szCs w:val="24"/>
                <w:lang w:val="de-DE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71" w:rsidRPr="004E5571" w:rsidRDefault="004E5571" w:rsidP="004E55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de-DE"/>
              </w:rPr>
            </w:pPr>
            <w:r w:rsidRPr="004E5571">
              <w:rPr>
                <w:rFonts w:ascii="Calibri" w:eastAsia="Calibri" w:hAnsi="Calibri"/>
                <w:sz w:val="24"/>
                <w:szCs w:val="24"/>
                <w:lang w:val="de-DE"/>
              </w:rPr>
              <w:t>35</w:t>
            </w:r>
          </w:p>
        </w:tc>
      </w:tr>
      <w:tr w:rsidR="004E5571" w:rsidRPr="004E5571" w:rsidTr="004E5571">
        <w:trPr>
          <w:trHeight w:val="5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71" w:rsidRPr="004E5571" w:rsidRDefault="004E5571" w:rsidP="004E55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de-DE"/>
              </w:rPr>
            </w:pPr>
            <w:r w:rsidRPr="004E5571">
              <w:rPr>
                <w:rFonts w:ascii="Calibri" w:eastAsia="Calibri" w:hAnsi="Calibri"/>
                <w:sz w:val="24"/>
                <w:szCs w:val="24"/>
                <w:lang w:val="de-DE"/>
              </w:rPr>
              <w:t>Dram-recit. sekcija (I - IV)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71" w:rsidRPr="004E5571" w:rsidRDefault="004E5571" w:rsidP="004E55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de-DE"/>
              </w:rPr>
            </w:pPr>
            <w:r w:rsidRPr="004E5571">
              <w:rPr>
                <w:rFonts w:ascii="Calibri" w:eastAsia="Calibri" w:hAnsi="Calibri"/>
                <w:sz w:val="24"/>
                <w:szCs w:val="24"/>
                <w:lang w:val="de-DE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71" w:rsidRPr="004E5571" w:rsidRDefault="004E5571" w:rsidP="004E55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de-DE"/>
              </w:rPr>
            </w:pPr>
            <w:r w:rsidRPr="004E5571">
              <w:rPr>
                <w:rFonts w:ascii="Calibri" w:eastAsia="Calibri" w:hAnsi="Calibri"/>
                <w:sz w:val="24"/>
                <w:szCs w:val="24"/>
                <w:lang w:val="de-DE"/>
              </w:rPr>
              <w:t>35</w:t>
            </w:r>
          </w:p>
        </w:tc>
      </w:tr>
      <w:tr w:rsidR="004E5571" w:rsidRPr="004E5571" w:rsidTr="004E5571">
        <w:trPr>
          <w:trHeight w:val="5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71" w:rsidRPr="004E5571" w:rsidRDefault="004E5571" w:rsidP="004E55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de-DE"/>
              </w:rPr>
            </w:pPr>
            <w:r w:rsidRPr="004E5571">
              <w:rPr>
                <w:rFonts w:ascii="Calibri" w:eastAsia="Calibri" w:hAnsi="Calibri"/>
                <w:sz w:val="24"/>
                <w:szCs w:val="24"/>
                <w:lang w:val="de-DE"/>
              </w:rPr>
              <w:t>Stolni tenis (m-ž) (V – VIII)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71" w:rsidRPr="004E5571" w:rsidRDefault="004E5571" w:rsidP="004E55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de-DE"/>
              </w:rPr>
            </w:pPr>
            <w:r w:rsidRPr="004E5571">
              <w:rPr>
                <w:rFonts w:ascii="Calibri" w:eastAsia="Calibri" w:hAnsi="Calibri"/>
                <w:sz w:val="24"/>
                <w:szCs w:val="24"/>
                <w:lang w:val="de-DE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71" w:rsidRPr="004E5571" w:rsidRDefault="004E5571" w:rsidP="004E55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de-DE"/>
              </w:rPr>
            </w:pPr>
            <w:r w:rsidRPr="004E5571">
              <w:rPr>
                <w:rFonts w:ascii="Calibri" w:eastAsia="Calibri" w:hAnsi="Calibri"/>
                <w:sz w:val="24"/>
                <w:szCs w:val="24"/>
                <w:lang w:val="de-DE"/>
              </w:rPr>
              <w:t>35</w:t>
            </w:r>
          </w:p>
        </w:tc>
      </w:tr>
      <w:tr w:rsidR="004E5571" w:rsidRPr="004E5571" w:rsidTr="004E5571">
        <w:trPr>
          <w:trHeight w:val="5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71" w:rsidRPr="004E5571" w:rsidRDefault="004E5571" w:rsidP="004E55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de-DE"/>
              </w:rPr>
            </w:pPr>
            <w:r w:rsidRPr="004E5571">
              <w:rPr>
                <w:rFonts w:ascii="Calibri" w:eastAsia="Calibri" w:hAnsi="Calibri"/>
                <w:sz w:val="24"/>
                <w:szCs w:val="24"/>
                <w:lang w:val="de-DE"/>
              </w:rPr>
              <w:t>Nogomet (m-ž) (V – VIII)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71" w:rsidRPr="004E5571" w:rsidRDefault="004E5571" w:rsidP="004E55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de-DE"/>
              </w:rPr>
            </w:pPr>
            <w:r w:rsidRPr="004E5571">
              <w:rPr>
                <w:rFonts w:ascii="Calibri" w:eastAsia="Calibri" w:hAnsi="Calibri"/>
                <w:sz w:val="24"/>
                <w:szCs w:val="24"/>
                <w:lang w:val="de-DE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71" w:rsidRPr="004E5571" w:rsidRDefault="004E5571" w:rsidP="004E55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de-DE"/>
              </w:rPr>
            </w:pPr>
            <w:r w:rsidRPr="004E5571">
              <w:rPr>
                <w:rFonts w:ascii="Calibri" w:eastAsia="Calibri" w:hAnsi="Calibri"/>
                <w:sz w:val="24"/>
                <w:szCs w:val="24"/>
                <w:lang w:val="de-DE"/>
              </w:rPr>
              <w:t>35</w:t>
            </w:r>
          </w:p>
        </w:tc>
      </w:tr>
      <w:tr w:rsidR="004E5571" w:rsidRPr="004E5571" w:rsidTr="004E5571">
        <w:trPr>
          <w:trHeight w:val="5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71" w:rsidRPr="004E5571" w:rsidRDefault="004E5571" w:rsidP="004E55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de-DE"/>
              </w:rPr>
            </w:pPr>
            <w:r w:rsidRPr="004E5571">
              <w:rPr>
                <w:rFonts w:ascii="Calibri" w:eastAsia="Calibri" w:hAnsi="Calibri"/>
                <w:sz w:val="24"/>
                <w:szCs w:val="24"/>
                <w:lang w:val="de-DE"/>
              </w:rPr>
              <w:t>Pjevački zbor (II – IV)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71" w:rsidRPr="004E5571" w:rsidRDefault="004E5571" w:rsidP="004E55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de-DE"/>
              </w:rPr>
            </w:pPr>
            <w:r w:rsidRPr="004E5571">
              <w:rPr>
                <w:rFonts w:ascii="Calibri" w:eastAsia="Calibri" w:hAnsi="Calibri"/>
                <w:sz w:val="24"/>
                <w:szCs w:val="24"/>
                <w:lang w:val="de-DE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71" w:rsidRPr="004E5571" w:rsidRDefault="004E5571" w:rsidP="004E55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de-DE"/>
              </w:rPr>
            </w:pPr>
            <w:r w:rsidRPr="004E5571">
              <w:rPr>
                <w:rFonts w:ascii="Calibri" w:eastAsia="Calibri" w:hAnsi="Calibri"/>
                <w:sz w:val="24"/>
                <w:szCs w:val="24"/>
                <w:lang w:val="de-DE"/>
              </w:rPr>
              <w:t>35</w:t>
            </w:r>
          </w:p>
        </w:tc>
      </w:tr>
      <w:tr w:rsidR="004E5571" w:rsidRPr="004E5571" w:rsidTr="004E5571">
        <w:trPr>
          <w:trHeight w:val="5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71" w:rsidRPr="004E5571" w:rsidRDefault="004E5571" w:rsidP="004E55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de-DE"/>
              </w:rPr>
            </w:pPr>
            <w:r w:rsidRPr="004E5571">
              <w:rPr>
                <w:rFonts w:ascii="Calibri" w:eastAsia="Calibri" w:hAnsi="Calibri"/>
                <w:sz w:val="24"/>
                <w:szCs w:val="24"/>
                <w:lang w:val="de-DE"/>
              </w:rPr>
              <w:t>Ekološka sekcija (I-IV)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71" w:rsidRPr="004E5571" w:rsidRDefault="004E5571" w:rsidP="004E55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de-DE"/>
              </w:rPr>
            </w:pPr>
            <w:r w:rsidRPr="004E5571">
              <w:rPr>
                <w:rFonts w:ascii="Calibri" w:eastAsia="Calibri" w:hAnsi="Calibri"/>
                <w:sz w:val="24"/>
                <w:szCs w:val="24"/>
                <w:lang w:val="de-DE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71" w:rsidRPr="004E5571" w:rsidRDefault="004E5571" w:rsidP="004E55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de-DE"/>
              </w:rPr>
            </w:pPr>
            <w:r w:rsidRPr="004E5571">
              <w:rPr>
                <w:rFonts w:ascii="Calibri" w:eastAsia="Calibri" w:hAnsi="Calibri"/>
                <w:sz w:val="24"/>
                <w:szCs w:val="24"/>
                <w:lang w:val="de-DE"/>
              </w:rPr>
              <w:t>35</w:t>
            </w:r>
          </w:p>
        </w:tc>
      </w:tr>
      <w:tr w:rsidR="004E5571" w:rsidRPr="004E5571" w:rsidTr="004E5571">
        <w:trPr>
          <w:trHeight w:val="5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71" w:rsidRPr="004E5571" w:rsidRDefault="004E5571" w:rsidP="004E55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de-DE"/>
              </w:rPr>
            </w:pPr>
            <w:r w:rsidRPr="004E5571">
              <w:rPr>
                <w:rFonts w:ascii="Calibri" w:eastAsia="Calibri" w:hAnsi="Calibri"/>
                <w:sz w:val="24"/>
                <w:szCs w:val="24"/>
                <w:lang w:val="de-DE"/>
              </w:rPr>
              <w:t>Likovna sekcija (I – IV)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71" w:rsidRPr="004E5571" w:rsidRDefault="004E5571" w:rsidP="004E55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de-DE"/>
              </w:rPr>
            </w:pPr>
            <w:r w:rsidRPr="004E5571">
              <w:rPr>
                <w:rFonts w:ascii="Calibri" w:eastAsia="Calibri" w:hAnsi="Calibri"/>
                <w:sz w:val="24"/>
                <w:szCs w:val="24"/>
                <w:lang w:val="de-D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71" w:rsidRPr="004E5571" w:rsidRDefault="004E5571" w:rsidP="004E55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de-DE"/>
              </w:rPr>
            </w:pPr>
            <w:r w:rsidRPr="004E5571">
              <w:rPr>
                <w:rFonts w:ascii="Calibri" w:eastAsia="Calibri" w:hAnsi="Calibri"/>
                <w:sz w:val="24"/>
                <w:szCs w:val="24"/>
                <w:lang w:val="de-DE"/>
              </w:rPr>
              <w:t>35</w:t>
            </w:r>
          </w:p>
        </w:tc>
      </w:tr>
      <w:tr w:rsidR="004E5571" w:rsidRPr="004E5571" w:rsidTr="004E5571">
        <w:trPr>
          <w:trHeight w:val="5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71" w:rsidRPr="004E5571" w:rsidRDefault="004E5571" w:rsidP="004E55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de-DE"/>
              </w:rPr>
            </w:pPr>
            <w:r w:rsidRPr="004E5571">
              <w:rPr>
                <w:rFonts w:ascii="Calibri" w:eastAsia="Calibri" w:hAnsi="Calibri"/>
                <w:sz w:val="24"/>
                <w:szCs w:val="24"/>
                <w:lang w:val="de-DE"/>
              </w:rPr>
              <w:t>Knjižničarska sekc. (V – VIII)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71" w:rsidRPr="004E5571" w:rsidRDefault="004E5571" w:rsidP="004E55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de-DE"/>
              </w:rPr>
            </w:pPr>
            <w:r w:rsidRPr="004E5571">
              <w:rPr>
                <w:rFonts w:ascii="Calibri" w:eastAsia="Calibri" w:hAnsi="Calibri"/>
                <w:sz w:val="24"/>
                <w:szCs w:val="24"/>
                <w:lang w:val="de-DE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71" w:rsidRPr="004E5571" w:rsidRDefault="004E5571" w:rsidP="004E55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de-DE"/>
              </w:rPr>
            </w:pPr>
            <w:r w:rsidRPr="004E5571">
              <w:rPr>
                <w:rFonts w:ascii="Calibri" w:eastAsia="Calibri" w:hAnsi="Calibri"/>
                <w:sz w:val="24"/>
                <w:szCs w:val="24"/>
                <w:lang w:val="de-DE"/>
              </w:rPr>
              <w:t>35</w:t>
            </w:r>
          </w:p>
        </w:tc>
      </w:tr>
      <w:tr w:rsidR="004E5571" w:rsidRPr="004E5571" w:rsidTr="004E5571">
        <w:trPr>
          <w:trHeight w:val="5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71" w:rsidRPr="004E5571" w:rsidRDefault="004E5571" w:rsidP="004E55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de-DE"/>
              </w:rPr>
            </w:pPr>
            <w:r w:rsidRPr="004E5571">
              <w:rPr>
                <w:rFonts w:ascii="Calibri" w:eastAsia="Calibri" w:hAnsi="Calibri"/>
                <w:sz w:val="24"/>
                <w:szCs w:val="24"/>
                <w:lang w:val="de-DE"/>
              </w:rPr>
              <w:t>Mala likov. radionica (V – VIII)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71" w:rsidRPr="004E5571" w:rsidRDefault="004E5571" w:rsidP="004E55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de-DE"/>
              </w:rPr>
            </w:pPr>
            <w:r w:rsidRPr="004E5571">
              <w:rPr>
                <w:rFonts w:ascii="Calibri" w:eastAsia="Calibri" w:hAnsi="Calibri"/>
                <w:sz w:val="24"/>
                <w:szCs w:val="24"/>
                <w:lang w:val="de-DE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71" w:rsidRPr="004E5571" w:rsidRDefault="004E5571" w:rsidP="004E55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de-DE"/>
              </w:rPr>
            </w:pPr>
            <w:r w:rsidRPr="004E5571">
              <w:rPr>
                <w:rFonts w:ascii="Calibri" w:eastAsia="Calibri" w:hAnsi="Calibri"/>
                <w:sz w:val="24"/>
                <w:szCs w:val="24"/>
                <w:lang w:val="de-DE"/>
              </w:rPr>
              <w:t>70</w:t>
            </w:r>
          </w:p>
        </w:tc>
      </w:tr>
      <w:tr w:rsidR="004E5571" w:rsidRPr="004E5571" w:rsidTr="004E5571">
        <w:trPr>
          <w:trHeight w:val="5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71" w:rsidRPr="004E5571" w:rsidRDefault="004E5571" w:rsidP="004E55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de-DE"/>
              </w:rPr>
            </w:pPr>
            <w:r w:rsidRPr="004E5571">
              <w:rPr>
                <w:rFonts w:ascii="Calibri" w:eastAsia="Calibri" w:hAnsi="Calibri"/>
                <w:sz w:val="24"/>
                <w:szCs w:val="24"/>
                <w:lang w:val="de-DE"/>
              </w:rPr>
              <w:t>Boćanje (I-IV)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71" w:rsidRPr="004E5571" w:rsidRDefault="004E5571" w:rsidP="004E55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de-DE"/>
              </w:rPr>
            </w:pPr>
            <w:r w:rsidRPr="004E5571">
              <w:rPr>
                <w:rFonts w:ascii="Calibri" w:eastAsia="Calibri" w:hAnsi="Calibri"/>
                <w:sz w:val="24"/>
                <w:szCs w:val="24"/>
                <w:lang w:val="de-DE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71" w:rsidRPr="004E5571" w:rsidRDefault="004E5571" w:rsidP="004E55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de-DE"/>
              </w:rPr>
            </w:pPr>
            <w:r w:rsidRPr="004E5571">
              <w:rPr>
                <w:rFonts w:ascii="Calibri" w:eastAsia="Calibri" w:hAnsi="Calibri"/>
                <w:sz w:val="24"/>
                <w:szCs w:val="24"/>
                <w:lang w:val="de-DE"/>
              </w:rPr>
              <w:t>35</w:t>
            </w:r>
          </w:p>
        </w:tc>
      </w:tr>
    </w:tbl>
    <w:p w:rsidR="00C605D1" w:rsidRDefault="00C605D1" w:rsidP="00CA4CA3"/>
    <w:p w:rsidR="00C605D1" w:rsidRDefault="00C605D1">
      <w:r>
        <w:br w:type="page"/>
      </w:r>
    </w:p>
    <w:p w:rsidR="004E5571" w:rsidRPr="00FC25F3" w:rsidRDefault="00C605D1" w:rsidP="00FC25F3">
      <w:pPr>
        <w:pStyle w:val="Naslov1"/>
        <w:rPr>
          <w:color w:val="auto"/>
        </w:rPr>
      </w:pPr>
      <w:bookmarkStart w:id="21" w:name="_Toc45723943"/>
      <w:r w:rsidRPr="00FC25F3">
        <w:rPr>
          <w:color w:val="auto"/>
        </w:rPr>
        <w:lastRenderedPageBreak/>
        <w:t xml:space="preserve">4. </w:t>
      </w:r>
      <w:r w:rsidR="00FC25F3" w:rsidRPr="00FC25F3">
        <w:rPr>
          <w:color w:val="auto"/>
        </w:rPr>
        <w:t>NASTAVA NA DALJINU</w:t>
      </w:r>
      <w:bookmarkEnd w:id="21"/>
    </w:p>
    <w:p w:rsidR="00FC25F3" w:rsidRDefault="00FC25F3" w:rsidP="00CA4CA3"/>
    <w:p w:rsidR="00FC25F3" w:rsidRDefault="00FC25F3" w:rsidP="00FC25F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C25F3">
        <w:rPr>
          <w:rFonts w:ascii="Arial" w:hAnsi="Arial" w:cs="Arial"/>
          <w:sz w:val="24"/>
          <w:szCs w:val="24"/>
        </w:rPr>
        <w:t xml:space="preserve">Zbog epidemiološke situacije u Hrvatskoj i raznih restrikcijskih mjera Ministarstvo znanosti i obrazovanja (MZO) uputilo je 11. ožujka 2020. sve škole na pripremne aktivnosti vezane uz organizaciju nastave na daljinu uz pomoć informacijsko-komunikacijske tehnologije. </w:t>
      </w:r>
      <w:r w:rsidR="005D08B0">
        <w:rPr>
          <w:rFonts w:ascii="Arial" w:hAnsi="Arial" w:cs="Arial"/>
          <w:sz w:val="24"/>
          <w:szCs w:val="24"/>
        </w:rPr>
        <w:t>Za sve učenike online nastava je počela 16. ožujka 2020.g.</w:t>
      </w:r>
    </w:p>
    <w:p w:rsidR="00FC25F3" w:rsidRDefault="00FC25F3" w:rsidP="00FC25F3">
      <w:pPr>
        <w:jc w:val="both"/>
        <w:rPr>
          <w:rFonts w:ascii="Arial" w:hAnsi="Arial" w:cs="Arial"/>
          <w:sz w:val="24"/>
          <w:szCs w:val="24"/>
        </w:rPr>
      </w:pPr>
      <w:r w:rsidRPr="00FC25F3">
        <w:rPr>
          <w:rFonts w:ascii="Arial" w:hAnsi="Arial" w:cs="Arial"/>
          <w:sz w:val="24"/>
          <w:szCs w:val="24"/>
        </w:rPr>
        <w:t>Ministarstvo znanosti i obrazovanja organizira</w:t>
      </w:r>
      <w:r>
        <w:rPr>
          <w:rFonts w:ascii="Arial" w:hAnsi="Arial" w:cs="Arial"/>
          <w:sz w:val="24"/>
          <w:szCs w:val="24"/>
        </w:rPr>
        <w:t>lo</w:t>
      </w:r>
      <w:r w:rsidRPr="00FC25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 w:rsidRPr="00FC25F3">
        <w:rPr>
          <w:rFonts w:ascii="Arial" w:hAnsi="Arial" w:cs="Arial"/>
          <w:sz w:val="24"/>
          <w:szCs w:val="24"/>
        </w:rPr>
        <w:t xml:space="preserve">e u suradnji s Hrvatskom radiotelevizijom na 3. programu nastavu za učenike razredne nastave prema kurikulumima i nastavnim programima svaki dan u </w:t>
      </w:r>
      <w:r>
        <w:rPr>
          <w:rFonts w:ascii="Arial" w:hAnsi="Arial" w:cs="Arial"/>
          <w:sz w:val="24"/>
          <w:szCs w:val="24"/>
        </w:rPr>
        <w:t>određenim</w:t>
      </w:r>
      <w:r w:rsidRPr="00FC25F3">
        <w:rPr>
          <w:rFonts w:ascii="Arial" w:hAnsi="Arial" w:cs="Arial"/>
          <w:sz w:val="24"/>
          <w:szCs w:val="24"/>
        </w:rPr>
        <w:t xml:space="preserve"> terminima u programu pod nazivom Škola na Trećem</w:t>
      </w:r>
      <w:r>
        <w:rPr>
          <w:rFonts w:ascii="Arial" w:hAnsi="Arial" w:cs="Arial"/>
          <w:sz w:val="24"/>
          <w:szCs w:val="24"/>
        </w:rPr>
        <w:t xml:space="preserve">. Učenici i roditelji naše škole su svakodnevno bili u kontaktu sa svojim razrednicima i ostvarili ugodnu suradnju. </w:t>
      </w:r>
    </w:p>
    <w:p w:rsidR="00FC25F3" w:rsidRDefault="003D3A08" w:rsidP="00FC25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Nastavu viših razreda organizirali smo unutar virtualnih učionica na platformi Google classroom</w:t>
      </w:r>
      <w:r w:rsidR="005D08B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C25F3" w:rsidRPr="00FC25F3">
        <w:rPr>
          <w:rFonts w:ascii="Arial" w:hAnsi="Arial" w:cs="Arial"/>
          <w:sz w:val="24"/>
          <w:szCs w:val="24"/>
        </w:rPr>
        <w:t xml:space="preserve">Za učenike predmetne nastave osnovnih škola svaki dan </w:t>
      </w:r>
      <w:r w:rsidR="00FC25F3">
        <w:rPr>
          <w:rFonts w:ascii="Arial" w:hAnsi="Arial" w:cs="Arial"/>
          <w:sz w:val="24"/>
          <w:szCs w:val="24"/>
        </w:rPr>
        <w:t>je bio</w:t>
      </w:r>
      <w:r w:rsidR="00FC25F3" w:rsidRPr="00FC25F3">
        <w:rPr>
          <w:rFonts w:ascii="Arial" w:hAnsi="Arial" w:cs="Arial"/>
          <w:sz w:val="24"/>
          <w:szCs w:val="24"/>
        </w:rPr>
        <w:t xml:space="preserve"> definiran raspored</w:t>
      </w:r>
      <w:r>
        <w:rPr>
          <w:rFonts w:ascii="Arial" w:hAnsi="Arial" w:cs="Arial"/>
          <w:sz w:val="24"/>
          <w:szCs w:val="24"/>
        </w:rPr>
        <w:t xml:space="preserve"> i objavljen na stranicama škole</w:t>
      </w:r>
      <w:r w:rsidR="00FC25F3" w:rsidRPr="00FC25F3">
        <w:rPr>
          <w:rFonts w:ascii="Arial" w:hAnsi="Arial" w:cs="Arial"/>
          <w:sz w:val="24"/>
          <w:szCs w:val="24"/>
        </w:rPr>
        <w:t xml:space="preserve"> i pripremljeni sadržaji za online nastavu</w:t>
      </w:r>
      <w:r>
        <w:rPr>
          <w:rFonts w:ascii="Arial" w:hAnsi="Arial" w:cs="Arial"/>
          <w:sz w:val="24"/>
          <w:szCs w:val="24"/>
        </w:rPr>
        <w:t xml:space="preserve">. </w:t>
      </w:r>
      <w:r w:rsidR="00FC25F3" w:rsidRPr="00FC25F3">
        <w:rPr>
          <w:rFonts w:ascii="Arial" w:hAnsi="Arial" w:cs="Arial"/>
          <w:sz w:val="24"/>
          <w:szCs w:val="24"/>
        </w:rPr>
        <w:t xml:space="preserve">Sadržaji </w:t>
      </w:r>
      <w:r w:rsidR="00FC25F3">
        <w:rPr>
          <w:rFonts w:ascii="Arial" w:hAnsi="Arial" w:cs="Arial"/>
          <w:sz w:val="24"/>
          <w:szCs w:val="24"/>
        </w:rPr>
        <w:t>su</w:t>
      </w:r>
      <w:r w:rsidR="00FC25F3" w:rsidRPr="00FC25F3">
        <w:rPr>
          <w:rFonts w:ascii="Arial" w:hAnsi="Arial" w:cs="Arial"/>
          <w:sz w:val="24"/>
          <w:szCs w:val="24"/>
        </w:rPr>
        <w:t xml:space="preserve"> uključiva</w:t>
      </w:r>
      <w:r w:rsidR="00FC25F3">
        <w:rPr>
          <w:rFonts w:ascii="Arial" w:hAnsi="Arial" w:cs="Arial"/>
          <w:sz w:val="24"/>
          <w:szCs w:val="24"/>
        </w:rPr>
        <w:t>l</w:t>
      </w:r>
      <w:r w:rsidR="00FC25F3" w:rsidRPr="00FC25F3">
        <w:rPr>
          <w:rFonts w:ascii="Arial" w:hAnsi="Arial" w:cs="Arial"/>
          <w:sz w:val="24"/>
          <w:szCs w:val="24"/>
        </w:rPr>
        <w:t>i videosnimku predavanja</w:t>
      </w:r>
      <w:r w:rsidR="005D08B0">
        <w:rPr>
          <w:rFonts w:ascii="Arial" w:hAnsi="Arial" w:cs="Arial"/>
          <w:sz w:val="24"/>
          <w:szCs w:val="24"/>
        </w:rPr>
        <w:t xml:space="preserve"> (Škola za život)</w:t>
      </w:r>
      <w:r w:rsidR="00FC25F3" w:rsidRPr="00FC25F3">
        <w:rPr>
          <w:rFonts w:ascii="Arial" w:hAnsi="Arial" w:cs="Arial"/>
          <w:sz w:val="24"/>
          <w:szCs w:val="24"/>
        </w:rPr>
        <w:t xml:space="preserve">, kao i dodatne radne materijale. </w:t>
      </w:r>
      <w:r w:rsidR="00F90C0D">
        <w:rPr>
          <w:rFonts w:ascii="Arial" w:hAnsi="Arial" w:cs="Arial"/>
          <w:sz w:val="24"/>
          <w:szCs w:val="24"/>
        </w:rPr>
        <w:t xml:space="preserve">Osim tehničkih poteškoća nismo se susreli s većim teškoćama u realizaciji nastave. </w:t>
      </w:r>
      <w:r w:rsidR="001A3668">
        <w:rPr>
          <w:rFonts w:ascii="Arial" w:hAnsi="Arial" w:cs="Arial"/>
          <w:sz w:val="24"/>
          <w:szCs w:val="24"/>
        </w:rPr>
        <w:t>Učenici viših razreda završili su nastavu online putem.</w:t>
      </w:r>
    </w:p>
    <w:p w:rsidR="009C1EF3" w:rsidRDefault="009C1EF3" w:rsidP="00FC25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Svi nastavnici razredne i predmetne nastave su bili okupljeni unutar virtualne zbornice u kojoj su se svakodnevno razmjenjivale ideje, savjeti, primjeri i ostvarivale suradnje vezane za što bolji uspjeh u realizaciji nastave na daljinu.</w:t>
      </w:r>
    </w:p>
    <w:p w:rsidR="00634A07" w:rsidRDefault="00634A07" w:rsidP="00FC25F3">
      <w:pPr>
        <w:jc w:val="both"/>
        <w:rPr>
          <w:rFonts w:ascii="Arial" w:hAnsi="Arial" w:cs="Arial"/>
          <w:sz w:val="24"/>
          <w:szCs w:val="24"/>
        </w:rPr>
      </w:pPr>
    </w:p>
    <w:p w:rsidR="00634A07" w:rsidRDefault="00634A07" w:rsidP="00634A07">
      <w:pPr>
        <w:pStyle w:val="Naslov2"/>
        <w:rPr>
          <w:color w:val="auto"/>
        </w:rPr>
      </w:pPr>
      <w:bookmarkStart w:id="22" w:name="_Toc45723944"/>
      <w:r w:rsidRPr="00634A07">
        <w:rPr>
          <w:color w:val="auto"/>
        </w:rPr>
        <w:t>4.1. Povratak u školu</w:t>
      </w:r>
      <w:bookmarkEnd w:id="22"/>
    </w:p>
    <w:p w:rsidR="00634A07" w:rsidRDefault="00634A07" w:rsidP="00634A07"/>
    <w:p w:rsidR="00634A07" w:rsidRDefault="00634A07" w:rsidP="000E64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34A07">
        <w:rPr>
          <w:rFonts w:ascii="Arial" w:hAnsi="Arial" w:cs="Arial"/>
          <w:sz w:val="24"/>
          <w:szCs w:val="24"/>
        </w:rPr>
        <w:t>Prema uputama MZO-a 11.05. je krenula faza povratka učenika od 1.-4. razreda, međutim u našoj školi nitko od roditelja nije poslao učenike na nastavu u školi, kako je još uvijek bila organizirana Škola na Trećem</w:t>
      </w:r>
      <w:r>
        <w:rPr>
          <w:rFonts w:ascii="Arial" w:hAnsi="Arial" w:cs="Arial"/>
          <w:sz w:val="24"/>
          <w:szCs w:val="24"/>
        </w:rPr>
        <w:t xml:space="preserve">, </w:t>
      </w:r>
      <w:r w:rsidR="000E64E1">
        <w:rPr>
          <w:rFonts w:ascii="Arial" w:hAnsi="Arial" w:cs="Arial"/>
          <w:sz w:val="24"/>
          <w:szCs w:val="24"/>
        </w:rPr>
        <w:t>te se od roditelja tražilo potpisivanje izjava u kojima snose odgovornost za možebitne komplikacije povratkom učenika na nastavu.</w:t>
      </w:r>
    </w:p>
    <w:p w:rsidR="00FF4A6C" w:rsidRDefault="00634A07" w:rsidP="00634A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Slijedeći epidemiološke naputke, naša škola </w:t>
      </w:r>
      <w:r w:rsidR="000E64E1">
        <w:rPr>
          <w:rFonts w:ascii="Arial" w:hAnsi="Arial" w:cs="Arial"/>
          <w:sz w:val="24"/>
          <w:szCs w:val="24"/>
        </w:rPr>
        <w:t xml:space="preserve">se u potpunosti pripremila i organizirala za prihvat učenika od 1.-4. razreda za slijedeću fazu povratka učenika u kojoj je HZJZ objavio kako su škole sigurne za učenike i djelatnike, te se izjave više neće potpisivati. Od 25.05. smo krenuli s održavanjem nastave unutar školske ustanove, te su nam se vratili svi učenici od 1.-4. razreda. Nastava je organizirana slijedeći upute HZJZ-a i MZO-a u skraćenom obliku. Organiziran je i prijevoz za učenike putnike. Nastava se održavala u 4 najveće učionice škole, te su učenici upućeni u poštivanje epidemioloških mjera.  </w:t>
      </w:r>
    </w:p>
    <w:p w:rsidR="00FF4A6C" w:rsidRDefault="00FF4A6C" w:rsidP="00FF4A6C">
      <w:pPr>
        <w:pStyle w:val="Naslov1"/>
        <w:rPr>
          <w:color w:val="auto"/>
        </w:rPr>
      </w:pPr>
      <w:bookmarkStart w:id="23" w:name="_Toc45723945"/>
      <w:r w:rsidRPr="00FF4A6C">
        <w:rPr>
          <w:color w:val="auto"/>
        </w:rPr>
        <w:lastRenderedPageBreak/>
        <w:t>5. REALIZACIJA GODIŠNJEG KALENDARA RADA</w:t>
      </w:r>
      <w:bookmarkEnd w:id="23"/>
    </w:p>
    <w:p w:rsidR="00FF4A6C" w:rsidRPr="00FF4A6C" w:rsidRDefault="00FF4A6C" w:rsidP="00382FAB">
      <w:pPr>
        <w:spacing w:after="0"/>
        <w:rPr>
          <w:rFonts w:ascii="Arial" w:hAnsi="Arial" w:cs="Arial"/>
          <w:sz w:val="24"/>
          <w:szCs w:val="24"/>
        </w:rPr>
      </w:pPr>
    </w:p>
    <w:p w:rsidR="00FF4A6C" w:rsidRPr="00FF4A6C" w:rsidRDefault="00FF4A6C" w:rsidP="00382F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Nastavna</w:t>
      </w:r>
      <w:r w:rsidRPr="00FF4A6C">
        <w:rPr>
          <w:rFonts w:ascii="Arial" w:hAnsi="Arial" w:cs="Arial"/>
          <w:sz w:val="24"/>
          <w:szCs w:val="24"/>
        </w:rPr>
        <w:t xml:space="preserve"> 2019./2020. godina poče</w:t>
      </w:r>
      <w:r>
        <w:rPr>
          <w:rFonts w:ascii="Arial" w:hAnsi="Arial" w:cs="Arial"/>
          <w:sz w:val="24"/>
          <w:szCs w:val="24"/>
        </w:rPr>
        <w:t>la</w:t>
      </w:r>
      <w:r w:rsidRPr="00FF4A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 w:rsidRPr="00FF4A6C">
        <w:rPr>
          <w:rFonts w:ascii="Arial" w:hAnsi="Arial" w:cs="Arial"/>
          <w:sz w:val="24"/>
          <w:szCs w:val="24"/>
        </w:rPr>
        <w:t>e 09.rujna 2019.g., a završ</w:t>
      </w:r>
      <w:r>
        <w:rPr>
          <w:rFonts w:ascii="Arial" w:hAnsi="Arial" w:cs="Arial"/>
          <w:sz w:val="24"/>
          <w:szCs w:val="24"/>
        </w:rPr>
        <w:t>ila</w:t>
      </w:r>
      <w:r w:rsidRPr="00FF4A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 w:rsidRPr="00FF4A6C">
        <w:rPr>
          <w:rFonts w:ascii="Arial" w:hAnsi="Arial" w:cs="Arial"/>
          <w:sz w:val="24"/>
          <w:szCs w:val="24"/>
        </w:rPr>
        <w:t>e 17.lipnja 2020.g.</w:t>
      </w:r>
      <w:r>
        <w:rPr>
          <w:rFonts w:ascii="Arial" w:hAnsi="Arial" w:cs="Arial"/>
          <w:sz w:val="24"/>
          <w:szCs w:val="24"/>
        </w:rPr>
        <w:t xml:space="preserve"> Školska godina završava 31.08.2020.g.</w:t>
      </w:r>
    </w:p>
    <w:p w:rsidR="005F3EE6" w:rsidRDefault="00FF4A6C" w:rsidP="00382FAB">
      <w:pPr>
        <w:jc w:val="both"/>
        <w:rPr>
          <w:rFonts w:ascii="Arial" w:hAnsi="Arial" w:cs="Arial"/>
          <w:sz w:val="24"/>
          <w:szCs w:val="24"/>
        </w:rPr>
      </w:pPr>
      <w:r w:rsidRPr="00FF4A6C">
        <w:rPr>
          <w:rFonts w:ascii="Arial" w:hAnsi="Arial" w:cs="Arial"/>
          <w:sz w:val="24"/>
          <w:szCs w:val="24"/>
        </w:rPr>
        <w:t>Ostvar</w:t>
      </w:r>
      <w:r w:rsidR="005F3EE6">
        <w:rPr>
          <w:rFonts w:ascii="Arial" w:hAnsi="Arial" w:cs="Arial"/>
          <w:sz w:val="24"/>
          <w:szCs w:val="24"/>
        </w:rPr>
        <w:t>eno je</w:t>
      </w:r>
      <w:r w:rsidRPr="00FF4A6C">
        <w:rPr>
          <w:rFonts w:ascii="Arial" w:hAnsi="Arial" w:cs="Arial"/>
          <w:sz w:val="24"/>
          <w:szCs w:val="24"/>
        </w:rPr>
        <w:t xml:space="preserve"> 175 nastavnih  radnih dana</w:t>
      </w:r>
      <w:r w:rsidR="005F3EE6">
        <w:rPr>
          <w:rFonts w:ascii="Arial" w:hAnsi="Arial" w:cs="Arial"/>
          <w:sz w:val="24"/>
          <w:szCs w:val="24"/>
        </w:rPr>
        <w:t xml:space="preserve">. </w:t>
      </w:r>
      <w:r w:rsidRPr="00FF4A6C">
        <w:rPr>
          <w:rFonts w:ascii="Arial" w:hAnsi="Arial" w:cs="Arial"/>
          <w:sz w:val="24"/>
          <w:szCs w:val="24"/>
        </w:rPr>
        <w:t xml:space="preserve">Nastavna </w:t>
      </w:r>
      <w:r w:rsidR="005F3EE6">
        <w:rPr>
          <w:rFonts w:ascii="Arial" w:hAnsi="Arial" w:cs="Arial"/>
          <w:sz w:val="24"/>
          <w:szCs w:val="24"/>
        </w:rPr>
        <w:t>se</w:t>
      </w:r>
      <w:r w:rsidRPr="00FF4A6C">
        <w:rPr>
          <w:rFonts w:ascii="Arial" w:hAnsi="Arial" w:cs="Arial"/>
          <w:sz w:val="24"/>
          <w:szCs w:val="24"/>
        </w:rPr>
        <w:t xml:space="preserve"> godina organizira</w:t>
      </w:r>
      <w:r w:rsidR="005F3EE6">
        <w:rPr>
          <w:rFonts w:ascii="Arial" w:hAnsi="Arial" w:cs="Arial"/>
          <w:sz w:val="24"/>
          <w:szCs w:val="24"/>
        </w:rPr>
        <w:t>la</w:t>
      </w:r>
      <w:r w:rsidRPr="00FF4A6C">
        <w:rPr>
          <w:rFonts w:ascii="Arial" w:hAnsi="Arial" w:cs="Arial"/>
          <w:sz w:val="24"/>
          <w:szCs w:val="24"/>
        </w:rPr>
        <w:t xml:space="preserve"> u dva obrazovna razdoblja. Prvo obrazovno razdoblje poč</w:t>
      </w:r>
      <w:r w:rsidR="005F3EE6">
        <w:rPr>
          <w:rFonts w:ascii="Arial" w:hAnsi="Arial" w:cs="Arial"/>
          <w:sz w:val="24"/>
          <w:szCs w:val="24"/>
        </w:rPr>
        <w:t>elo je</w:t>
      </w:r>
      <w:r w:rsidRPr="00FF4A6C">
        <w:rPr>
          <w:rFonts w:ascii="Arial" w:hAnsi="Arial" w:cs="Arial"/>
          <w:sz w:val="24"/>
          <w:szCs w:val="24"/>
        </w:rPr>
        <w:t xml:space="preserve"> 09.rujna 2019. i zavr</w:t>
      </w:r>
      <w:r w:rsidR="005F3EE6">
        <w:rPr>
          <w:rFonts w:ascii="Arial" w:hAnsi="Arial" w:cs="Arial"/>
          <w:sz w:val="24"/>
          <w:szCs w:val="24"/>
        </w:rPr>
        <w:t>šilo</w:t>
      </w:r>
      <w:r w:rsidRPr="00FF4A6C">
        <w:rPr>
          <w:rFonts w:ascii="Arial" w:hAnsi="Arial" w:cs="Arial"/>
          <w:sz w:val="24"/>
          <w:szCs w:val="24"/>
        </w:rPr>
        <w:t xml:space="preserve"> 24. prosinca 2019.godine. Drugo obrazovno razdoblje započe</w:t>
      </w:r>
      <w:r w:rsidR="005F3EE6">
        <w:rPr>
          <w:rFonts w:ascii="Arial" w:hAnsi="Arial" w:cs="Arial"/>
          <w:sz w:val="24"/>
          <w:szCs w:val="24"/>
        </w:rPr>
        <w:t>lo</w:t>
      </w:r>
      <w:r w:rsidRPr="00FF4A6C">
        <w:rPr>
          <w:rFonts w:ascii="Arial" w:hAnsi="Arial" w:cs="Arial"/>
          <w:sz w:val="24"/>
          <w:szCs w:val="24"/>
        </w:rPr>
        <w:t xml:space="preserve"> </w:t>
      </w:r>
      <w:r w:rsidR="005F3EE6">
        <w:rPr>
          <w:rFonts w:ascii="Arial" w:hAnsi="Arial" w:cs="Arial"/>
          <w:sz w:val="24"/>
          <w:szCs w:val="24"/>
        </w:rPr>
        <w:t>j</w:t>
      </w:r>
      <w:r w:rsidRPr="00FF4A6C">
        <w:rPr>
          <w:rFonts w:ascii="Arial" w:hAnsi="Arial" w:cs="Arial"/>
          <w:sz w:val="24"/>
          <w:szCs w:val="24"/>
        </w:rPr>
        <w:t>e 13.siječnja 2020. godine i završi</w:t>
      </w:r>
      <w:r w:rsidR="005F3EE6">
        <w:rPr>
          <w:rFonts w:ascii="Arial" w:hAnsi="Arial" w:cs="Arial"/>
          <w:sz w:val="24"/>
          <w:szCs w:val="24"/>
        </w:rPr>
        <w:t>lo</w:t>
      </w:r>
      <w:r w:rsidRPr="00FF4A6C">
        <w:rPr>
          <w:rFonts w:ascii="Arial" w:hAnsi="Arial" w:cs="Arial"/>
          <w:sz w:val="24"/>
          <w:szCs w:val="24"/>
        </w:rPr>
        <w:t xml:space="preserve"> </w:t>
      </w:r>
      <w:r w:rsidR="005F3EE6">
        <w:rPr>
          <w:rFonts w:ascii="Arial" w:hAnsi="Arial" w:cs="Arial"/>
          <w:sz w:val="24"/>
          <w:szCs w:val="24"/>
        </w:rPr>
        <w:t>j</w:t>
      </w:r>
      <w:r w:rsidRPr="00FF4A6C">
        <w:rPr>
          <w:rFonts w:ascii="Arial" w:hAnsi="Arial" w:cs="Arial"/>
          <w:sz w:val="24"/>
          <w:szCs w:val="24"/>
        </w:rPr>
        <w:t>e 17.lipnja 2020.godine.</w:t>
      </w:r>
      <w:r w:rsidR="00382FAB">
        <w:rPr>
          <w:rFonts w:ascii="Arial" w:hAnsi="Arial" w:cs="Arial"/>
          <w:sz w:val="24"/>
          <w:szCs w:val="24"/>
        </w:rPr>
        <w:t xml:space="preserve"> </w:t>
      </w:r>
      <w:r w:rsidRPr="00FF4A6C">
        <w:rPr>
          <w:rFonts w:ascii="Arial" w:hAnsi="Arial" w:cs="Arial"/>
          <w:sz w:val="24"/>
          <w:szCs w:val="24"/>
        </w:rPr>
        <w:t xml:space="preserve">Tijekom školske godine učenici </w:t>
      </w:r>
      <w:r w:rsidR="005F3EE6">
        <w:rPr>
          <w:rFonts w:ascii="Arial" w:hAnsi="Arial" w:cs="Arial"/>
          <w:sz w:val="24"/>
          <w:szCs w:val="24"/>
        </w:rPr>
        <w:t xml:space="preserve">su </w:t>
      </w:r>
      <w:r w:rsidRPr="00FF4A6C">
        <w:rPr>
          <w:rFonts w:ascii="Arial" w:hAnsi="Arial" w:cs="Arial"/>
          <w:sz w:val="24"/>
          <w:szCs w:val="24"/>
        </w:rPr>
        <w:t>ima</w:t>
      </w:r>
      <w:r w:rsidR="005F3EE6">
        <w:rPr>
          <w:rFonts w:ascii="Arial" w:hAnsi="Arial" w:cs="Arial"/>
          <w:sz w:val="24"/>
          <w:szCs w:val="24"/>
        </w:rPr>
        <w:t>li</w:t>
      </w:r>
      <w:r w:rsidRPr="00FF4A6C">
        <w:rPr>
          <w:rFonts w:ascii="Arial" w:hAnsi="Arial" w:cs="Arial"/>
          <w:sz w:val="24"/>
          <w:szCs w:val="24"/>
        </w:rPr>
        <w:t xml:space="preserve"> zimski, proljetni i ljetni odmor. Zimski odmor traj</w:t>
      </w:r>
      <w:r w:rsidR="005F3EE6">
        <w:rPr>
          <w:rFonts w:ascii="Arial" w:hAnsi="Arial" w:cs="Arial"/>
          <w:sz w:val="24"/>
          <w:szCs w:val="24"/>
        </w:rPr>
        <w:t>ao je</w:t>
      </w:r>
      <w:r w:rsidRPr="00FF4A6C">
        <w:rPr>
          <w:rFonts w:ascii="Arial" w:hAnsi="Arial" w:cs="Arial"/>
          <w:sz w:val="24"/>
          <w:szCs w:val="24"/>
        </w:rPr>
        <w:t xml:space="preserve"> od 23. prosinca 2019.godine do 13. siječnja 2020.godine. Proljetni odmor traj</w:t>
      </w:r>
      <w:r w:rsidR="005F3EE6">
        <w:rPr>
          <w:rFonts w:ascii="Arial" w:hAnsi="Arial" w:cs="Arial"/>
          <w:sz w:val="24"/>
          <w:szCs w:val="24"/>
        </w:rPr>
        <w:t>ao je</w:t>
      </w:r>
      <w:r w:rsidRPr="00FF4A6C">
        <w:rPr>
          <w:rFonts w:ascii="Arial" w:hAnsi="Arial" w:cs="Arial"/>
          <w:sz w:val="24"/>
          <w:szCs w:val="24"/>
        </w:rPr>
        <w:t xml:space="preserve"> od 10. travnja 2020. godine do 17. travnja 2020. godine. Ljetni odmor traj</w:t>
      </w:r>
      <w:r w:rsidR="005F3EE6">
        <w:rPr>
          <w:rFonts w:ascii="Arial" w:hAnsi="Arial" w:cs="Arial"/>
          <w:sz w:val="24"/>
          <w:szCs w:val="24"/>
        </w:rPr>
        <w:t>e</w:t>
      </w:r>
      <w:r w:rsidRPr="00FF4A6C">
        <w:rPr>
          <w:rFonts w:ascii="Arial" w:hAnsi="Arial" w:cs="Arial"/>
          <w:sz w:val="24"/>
          <w:szCs w:val="24"/>
        </w:rPr>
        <w:t xml:space="preserve"> od 18.lipnja 2020. godine do početka školske godine 2020./2021.</w:t>
      </w:r>
    </w:p>
    <w:p w:rsidR="005F3EE6" w:rsidRDefault="005F3EE6" w:rsidP="00382FAB">
      <w:pPr>
        <w:pStyle w:val="Naslov2"/>
        <w:rPr>
          <w:color w:val="auto"/>
        </w:rPr>
      </w:pPr>
      <w:bookmarkStart w:id="24" w:name="_Toc45723946"/>
      <w:r w:rsidRPr="005F3EE6">
        <w:rPr>
          <w:color w:val="auto"/>
        </w:rPr>
        <w:t>5.1. Realizacija fonda sati po predmetima</w:t>
      </w:r>
      <w:bookmarkEnd w:id="24"/>
    </w:p>
    <w:p w:rsidR="005F3EE6" w:rsidRDefault="005F3EE6" w:rsidP="00382FAB">
      <w:pPr>
        <w:spacing w:after="0"/>
      </w:pPr>
    </w:p>
    <w:tbl>
      <w:tblPr>
        <w:tblStyle w:val="Reetkatablice"/>
        <w:tblW w:w="0" w:type="auto"/>
        <w:tblInd w:w="0" w:type="dxa"/>
        <w:tblLook w:val="01E0" w:firstRow="1" w:lastRow="1" w:firstColumn="1" w:lastColumn="1" w:noHBand="0" w:noVBand="0"/>
      </w:tblPr>
      <w:tblGrid>
        <w:gridCol w:w="1363"/>
        <w:gridCol w:w="827"/>
        <w:gridCol w:w="826"/>
        <w:gridCol w:w="826"/>
        <w:gridCol w:w="826"/>
        <w:gridCol w:w="798"/>
        <w:gridCol w:w="838"/>
        <w:gridCol w:w="839"/>
        <w:gridCol w:w="839"/>
        <w:gridCol w:w="1217"/>
      </w:tblGrid>
      <w:tr w:rsidR="005F3EE6" w:rsidRPr="005F3EE6" w:rsidTr="00382FAB">
        <w:trPr>
          <w:trHeight w:val="52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E6" w:rsidRPr="005F3EE6" w:rsidRDefault="00382FAB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</w:t>
            </w:r>
            <w:r w:rsidR="005F3EE6" w:rsidRPr="005F3EE6">
              <w:rPr>
                <w:sz w:val="24"/>
                <w:szCs w:val="24"/>
                <w:lang w:val="en-US"/>
              </w:rPr>
              <w:t>Razred</w:t>
            </w:r>
          </w:p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Predmet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UKUPNO</w:t>
            </w:r>
          </w:p>
        </w:tc>
      </w:tr>
      <w:tr w:rsidR="005F3EE6" w:rsidRPr="005F3EE6" w:rsidTr="00382FAB">
        <w:trPr>
          <w:trHeight w:val="456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Hrv. Jezik</w:t>
            </w:r>
          </w:p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175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175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1190</w:t>
            </w:r>
          </w:p>
        </w:tc>
      </w:tr>
      <w:tr w:rsidR="005F3EE6" w:rsidRPr="005F3EE6" w:rsidTr="00382FAB">
        <w:trPr>
          <w:trHeight w:val="46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Lik. Kul.</w:t>
            </w:r>
          </w:p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280</w:t>
            </w:r>
          </w:p>
        </w:tc>
      </w:tr>
      <w:tr w:rsidR="005F3EE6" w:rsidRPr="005F3EE6" w:rsidTr="00382FAB">
        <w:trPr>
          <w:trHeight w:val="456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Glazb. Kul.</w:t>
            </w:r>
          </w:p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280</w:t>
            </w:r>
          </w:p>
        </w:tc>
      </w:tr>
      <w:tr w:rsidR="005F3EE6" w:rsidRPr="005F3EE6" w:rsidTr="00382FAB">
        <w:trPr>
          <w:trHeight w:val="46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metricconverter">
                <w:smartTagPr>
                  <w:attr w:name="ProductID" w:val="3. a"/>
                </w:smartTagPr>
                <w:smartTag w:uri="urn:schemas-microsoft-com:office:smarttags" w:element="place">
                  <w:r w:rsidRPr="005F3EE6">
                    <w:rPr>
                      <w:sz w:val="24"/>
                      <w:szCs w:val="24"/>
                      <w:lang w:val="en-US"/>
                    </w:rPr>
                    <w:t>Eng.</w:t>
                  </w:r>
                </w:smartTag>
              </w:smartTag>
            </w:smartTag>
            <w:r w:rsidRPr="005F3EE6">
              <w:rPr>
                <w:sz w:val="24"/>
                <w:szCs w:val="24"/>
                <w:lang w:val="en-US"/>
              </w:rPr>
              <w:t xml:space="preserve"> Jezik</w:t>
            </w:r>
          </w:p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105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105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105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105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700</w:t>
            </w:r>
          </w:p>
        </w:tc>
      </w:tr>
      <w:tr w:rsidR="005F3EE6" w:rsidRPr="005F3EE6" w:rsidTr="00382FAB">
        <w:trPr>
          <w:trHeight w:val="456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Matematika</w:t>
            </w:r>
          </w:p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140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1120</w:t>
            </w:r>
          </w:p>
        </w:tc>
      </w:tr>
      <w:tr w:rsidR="005F3EE6" w:rsidRPr="005F3EE6" w:rsidTr="00382FAB">
        <w:trPr>
          <w:trHeight w:val="46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Priroda</w:t>
            </w:r>
          </w:p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52,5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122,5</w:t>
            </w:r>
          </w:p>
        </w:tc>
      </w:tr>
      <w:tr w:rsidR="005F3EE6" w:rsidRPr="005F3EE6" w:rsidTr="00382FAB">
        <w:trPr>
          <w:trHeight w:val="456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Biologija</w:t>
            </w:r>
          </w:p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140</w:t>
            </w:r>
          </w:p>
        </w:tc>
      </w:tr>
      <w:tr w:rsidR="005F3EE6" w:rsidRPr="005F3EE6" w:rsidTr="00382FAB">
        <w:trPr>
          <w:trHeight w:val="46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Kemija</w:t>
            </w:r>
          </w:p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140</w:t>
            </w:r>
          </w:p>
        </w:tc>
      </w:tr>
      <w:tr w:rsidR="005F3EE6" w:rsidRPr="005F3EE6" w:rsidTr="00382FAB">
        <w:trPr>
          <w:trHeight w:val="456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Fizika</w:t>
            </w:r>
          </w:p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140</w:t>
            </w:r>
          </w:p>
        </w:tc>
      </w:tr>
      <w:tr w:rsidR="005F3EE6" w:rsidRPr="005F3EE6" w:rsidTr="00382FAB">
        <w:trPr>
          <w:trHeight w:val="456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PiD</w:t>
            </w:r>
          </w:p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105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315</w:t>
            </w:r>
          </w:p>
        </w:tc>
      </w:tr>
      <w:tr w:rsidR="005F3EE6" w:rsidRPr="005F3EE6" w:rsidTr="00382FAB">
        <w:trPr>
          <w:trHeight w:val="46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Povijest</w:t>
            </w:r>
          </w:p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280</w:t>
            </w:r>
          </w:p>
        </w:tc>
      </w:tr>
      <w:tr w:rsidR="005F3EE6" w:rsidRPr="005F3EE6" w:rsidTr="00382FAB">
        <w:trPr>
          <w:trHeight w:val="456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Geografija</w:t>
            </w:r>
          </w:p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52,5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262,5</w:t>
            </w:r>
          </w:p>
        </w:tc>
      </w:tr>
      <w:tr w:rsidR="005F3EE6" w:rsidRPr="005F3EE6" w:rsidTr="00382FAB">
        <w:trPr>
          <w:trHeight w:val="46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Tehn. Kul.</w:t>
            </w:r>
          </w:p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140</w:t>
            </w:r>
          </w:p>
        </w:tc>
      </w:tr>
      <w:tr w:rsidR="005F3EE6" w:rsidRPr="005F3EE6" w:rsidTr="00382FAB">
        <w:trPr>
          <w:trHeight w:val="456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TZK</w:t>
            </w:r>
          </w:p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105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105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105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EE6">
              <w:rPr>
                <w:sz w:val="24"/>
                <w:szCs w:val="24"/>
                <w:lang w:val="en-US"/>
              </w:rPr>
              <w:t>665</w:t>
            </w:r>
          </w:p>
        </w:tc>
      </w:tr>
      <w:tr w:rsidR="005F3EE6" w:rsidRPr="005F3EE6" w:rsidTr="00382FAB">
        <w:trPr>
          <w:trHeight w:val="544"/>
        </w:trPr>
        <w:tc>
          <w:tcPr>
            <w:tcW w:w="1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F3EE6">
              <w:rPr>
                <w:sz w:val="28"/>
                <w:szCs w:val="28"/>
                <w:lang w:val="en-US"/>
              </w:rPr>
              <w:lastRenderedPageBreak/>
              <w:t>Ukupno</w:t>
            </w:r>
          </w:p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F3EE6">
              <w:rPr>
                <w:sz w:val="28"/>
                <w:szCs w:val="28"/>
                <w:lang w:val="en-US"/>
              </w:rPr>
              <w:t>595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F3EE6">
              <w:rPr>
                <w:sz w:val="28"/>
                <w:szCs w:val="28"/>
                <w:lang w:val="en-US"/>
              </w:rPr>
              <w:t>595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F3EE6">
              <w:rPr>
                <w:sz w:val="28"/>
                <w:szCs w:val="28"/>
                <w:lang w:val="en-US"/>
              </w:rPr>
              <w:t>595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F3EE6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F3EE6">
              <w:rPr>
                <w:sz w:val="28"/>
                <w:szCs w:val="28"/>
                <w:lang w:val="en-US"/>
              </w:rPr>
              <w:t>770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F3EE6">
              <w:rPr>
                <w:sz w:val="28"/>
                <w:szCs w:val="28"/>
                <w:lang w:val="en-US"/>
              </w:rPr>
              <w:t>800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F3EE6">
              <w:rPr>
                <w:sz w:val="28"/>
                <w:szCs w:val="28"/>
                <w:lang w:val="en-US"/>
              </w:rPr>
              <w:t>910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F3EE6">
              <w:rPr>
                <w:sz w:val="28"/>
                <w:szCs w:val="28"/>
                <w:lang w:val="en-US"/>
              </w:rPr>
              <w:t>910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E6" w:rsidRPr="005F3EE6" w:rsidRDefault="005F3EE6" w:rsidP="005F3EE6">
            <w:pPr>
              <w:widowControl w:val="0"/>
              <w:tabs>
                <w:tab w:val="left" w:pos="838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F3EE6">
              <w:rPr>
                <w:sz w:val="28"/>
                <w:szCs w:val="28"/>
                <w:lang w:val="en-US"/>
              </w:rPr>
              <w:t>5655</w:t>
            </w:r>
          </w:p>
        </w:tc>
      </w:tr>
    </w:tbl>
    <w:p w:rsidR="00A74E8F" w:rsidRDefault="00A74E8F" w:rsidP="00AB26EF">
      <w:pPr>
        <w:pStyle w:val="Naslov2"/>
        <w:rPr>
          <w:color w:val="auto"/>
        </w:rPr>
      </w:pPr>
    </w:p>
    <w:p w:rsidR="005F3EE6" w:rsidRDefault="00AB26EF" w:rsidP="00AB26EF">
      <w:pPr>
        <w:pStyle w:val="Naslov2"/>
        <w:rPr>
          <w:color w:val="auto"/>
        </w:rPr>
      </w:pPr>
      <w:bookmarkStart w:id="25" w:name="_Toc45723947"/>
      <w:r w:rsidRPr="00AB26EF">
        <w:rPr>
          <w:color w:val="auto"/>
        </w:rPr>
        <w:t xml:space="preserve">5.2. </w:t>
      </w:r>
      <w:r w:rsidR="00CB5603">
        <w:rPr>
          <w:color w:val="auto"/>
        </w:rPr>
        <w:t>Kulturne djelatnosti i važni datumi</w:t>
      </w:r>
      <w:bookmarkEnd w:id="25"/>
      <w:r w:rsidR="00CB5603">
        <w:rPr>
          <w:color w:val="auto"/>
        </w:rPr>
        <w:t xml:space="preserve"> </w:t>
      </w:r>
    </w:p>
    <w:p w:rsidR="00AB26EF" w:rsidRDefault="00AB26EF" w:rsidP="00AB26EF"/>
    <w:p w:rsidR="00AB26EF" w:rsidRDefault="00AB26EF" w:rsidP="00AB26EF">
      <w:pPr>
        <w:rPr>
          <w:rFonts w:ascii="Arial" w:hAnsi="Arial" w:cs="Arial"/>
          <w:sz w:val="24"/>
          <w:szCs w:val="24"/>
        </w:rPr>
      </w:pPr>
      <w:r w:rsidRPr="00AB26EF">
        <w:rPr>
          <w:rFonts w:ascii="Arial" w:hAnsi="Arial" w:cs="Arial"/>
          <w:sz w:val="24"/>
          <w:szCs w:val="24"/>
        </w:rPr>
        <w:t>Na satovima razrednika, radionice, panoi, plakati, literarni i likovni uradci, susreti</w:t>
      </w:r>
      <w:r>
        <w:rPr>
          <w:rFonts w:ascii="Arial" w:hAnsi="Arial" w:cs="Arial"/>
          <w:sz w:val="24"/>
          <w:szCs w:val="24"/>
        </w:rPr>
        <w:t>, na razini škole</w:t>
      </w:r>
      <w:r w:rsidRPr="00AB26EF">
        <w:rPr>
          <w:rFonts w:ascii="Arial" w:hAnsi="Arial" w:cs="Arial"/>
          <w:sz w:val="24"/>
          <w:szCs w:val="24"/>
        </w:rPr>
        <w:t>.</w:t>
      </w:r>
    </w:p>
    <w:p w:rsidR="00AB26EF" w:rsidRPr="00AB26EF" w:rsidRDefault="00AB26EF" w:rsidP="008958EB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AB26EF">
        <w:rPr>
          <w:rFonts w:ascii="Arial" w:hAnsi="Arial" w:cs="Arial"/>
          <w:sz w:val="24"/>
          <w:szCs w:val="24"/>
        </w:rPr>
        <w:t>Svečani prijem prvašića</w:t>
      </w:r>
      <w:r w:rsidR="008E4590">
        <w:rPr>
          <w:rFonts w:ascii="Arial" w:hAnsi="Arial" w:cs="Arial"/>
          <w:sz w:val="24"/>
          <w:szCs w:val="24"/>
        </w:rPr>
        <w:t xml:space="preserve"> 09.09.2019.</w:t>
      </w:r>
    </w:p>
    <w:p w:rsidR="00AB26EF" w:rsidRPr="00AB26EF" w:rsidRDefault="00AB26EF" w:rsidP="008958EB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AB26EF">
        <w:rPr>
          <w:rFonts w:ascii="Arial" w:hAnsi="Arial" w:cs="Arial"/>
          <w:sz w:val="24"/>
          <w:szCs w:val="24"/>
        </w:rPr>
        <w:t xml:space="preserve">Dani kruha – učenici razredne nastave </w:t>
      </w:r>
      <w:r w:rsidR="008E4590">
        <w:rPr>
          <w:rFonts w:ascii="Arial" w:hAnsi="Arial" w:cs="Arial"/>
          <w:sz w:val="24"/>
          <w:szCs w:val="24"/>
        </w:rPr>
        <w:t>16.10.2019.</w:t>
      </w:r>
    </w:p>
    <w:p w:rsidR="00AB26EF" w:rsidRPr="00AB26EF" w:rsidRDefault="00AB26EF" w:rsidP="008958EB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AB26EF">
        <w:rPr>
          <w:rFonts w:ascii="Arial" w:hAnsi="Arial" w:cs="Arial"/>
          <w:sz w:val="24"/>
          <w:szCs w:val="24"/>
        </w:rPr>
        <w:t xml:space="preserve">Božićne priredbe - tijekom prosinca, učenici razredne nastave </w:t>
      </w:r>
      <w:r w:rsidR="008E4590">
        <w:rPr>
          <w:rFonts w:ascii="Arial" w:hAnsi="Arial" w:cs="Arial"/>
          <w:sz w:val="24"/>
          <w:szCs w:val="24"/>
        </w:rPr>
        <w:t>16.-20.12.2019.</w:t>
      </w:r>
    </w:p>
    <w:p w:rsidR="00AB26EF" w:rsidRPr="00AB26EF" w:rsidRDefault="00AB26EF" w:rsidP="008958EB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AB26EF">
        <w:rPr>
          <w:rFonts w:ascii="Arial" w:hAnsi="Arial" w:cs="Arial"/>
          <w:sz w:val="24"/>
          <w:szCs w:val="24"/>
        </w:rPr>
        <w:t>Sjećanja na Vukovar</w:t>
      </w:r>
      <w:r w:rsidR="008E4590">
        <w:rPr>
          <w:rFonts w:ascii="Arial" w:hAnsi="Arial" w:cs="Arial"/>
          <w:sz w:val="24"/>
          <w:szCs w:val="24"/>
        </w:rPr>
        <w:t xml:space="preserve"> 18.11.2019.</w:t>
      </w:r>
    </w:p>
    <w:p w:rsidR="00AB26EF" w:rsidRDefault="00AB26EF" w:rsidP="008958EB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 kolektivne sadnje drveća </w:t>
      </w:r>
      <w:r w:rsidR="008E4590">
        <w:rPr>
          <w:rFonts w:ascii="Arial" w:hAnsi="Arial" w:cs="Arial"/>
          <w:sz w:val="24"/>
          <w:szCs w:val="24"/>
        </w:rPr>
        <w:t>2</w:t>
      </w:r>
      <w:r w:rsidR="000343B7">
        <w:rPr>
          <w:rFonts w:ascii="Arial" w:hAnsi="Arial" w:cs="Arial"/>
          <w:sz w:val="24"/>
          <w:szCs w:val="24"/>
        </w:rPr>
        <w:t>5</w:t>
      </w:r>
      <w:r w:rsidR="008E4590">
        <w:rPr>
          <w:rFonts w:ascii="Arial" w:hAnsi="Arial" w:cs="Arial"/>
          <w:sz w:val="24"/>
          <w:szCs w:val="24"/>
        </w:rPr>
        <w:t>.</w:t>
      </w:r>
      <w:r w:rsidR="000343B7">
        <w:rPr>
          <w:rFonts w:ascii="Arial" w:hAnsi="Arial" w:cs="Arial"/>
          <w:sz w:val="24"/>
          <w:szCs w:val="24"/>
        </w:rPr>
        <w:t>-27.</w:t>
      </w:r>
      <w:r w:rsidR="008E4590">
        <w:rPr>
          <w:rFonts w:ascii="Arial" w:hAnsi="Arial" w:cs="Arial"/>
          <w:sz w:val="24"/>
          <w:szCs w:val="24"/>
        </w:rPr>
        <w:t>10.2019.</w:t>
      </w:r>
    </w:p>
    <w:p w:rsidR="00CB5603" w:rsidRDefault="00CB5603" w:rsidP="008958EB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Škola u prirodi</w:t>
      </w:r>
      <w:r w:rsidR="00F02E53">
        <w:rPr>
          <w:rFonts w:ascii="Arial" w:hAnsi="Arial" w:cs="Arial"/>
          <w:sz w:val="24"/>
          <w:szCs w:val="24"/>
        </w:rPr>
        <w:t xml:space="preserve"> – suradnja s OŠ Otrići </w:t>
      </w:r>
      <w:r w:rsidR="008E4590">
        <w:rPr>
          <w:rFonts w:ascii="Arial" w:hAnsi="Arial" w:cs="Arial"/>
          <w:sz w:val="24"/>
          <w:szCs w:val="24"/>
        </w:rPr>
        <w:t>–</w:t>
      </w:r>
      <w:r w:rsidR="00F02E53">
        <w:rPr>
          <w:rFonts w:ascii="Arial" w:hAnsi="Arial" w:cs="Arial"/>
          <w:sz w:val="24"/>
          <w:szCs w:val="24"/>
        </w:rPr>
        <w:t xml:space="preserve"> Dubrave</w:t>
      </w:r>
      <w:r w:rsidR="008E4590">
        <w:rPr>
          <w:rFonts w:ascii="Arial" w:hAnsi="Arial" w:cs="Arial"/>
          <w:sz w:val="24"/>
          <w:szCs w:val="24"/>
        </w:rPr>
        <w:t xml:space="preserve"> 03.10.2019.</w:t>
      </w:r>
    </w:p>
    <w:p w:rsidR="00CB5603" w:rsidRDefault="00CB5603" w:rsidP="008958EB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B5603">
        <w:rPr>
          <w:rFonts w:ascii="Arial" w:hAnsi="Arial" w:cs="Arial"/>
          <w:sz w:val="24"/>
          <w:szCs w:val="24"/>
        </w:rPr>
        <w:t>Predavanje javne ustanove "Nacionalni park Mljet"</w:t>
      </w:r>
      <w:r w:rsidR="008E4590">
        <w:rPr>
          <w:rFonts w:ascii="Arial" w:hAnsi="Arial" w:cs="Arial"/>
          <w:sz w:val="24"/>
          <w:szCs w:val="24"/>
        </w:rPr>
        <w:t xml:space="preserve"> </w:t>
      </w:r>
      <w:r w:rsidR="000343B7">
        <w:rPr>
          <w:rFonts w:ascii="Arial" w:hAnsi="Arial" w:cs="Arial"/>
          <w:sz w:val="24"/>
          <w:szCs w:val="24"/>
        </w:rPr>
        <w:t>23.10.2019.</w:t>
      </w:r>
    </w:p>
    <w:p w:rsidR="00CB5603" w:rsidRDefault="00CB5603" w:rsidP="008958EB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B5603">
        <w:rPr>
          <w:rFonts w:ascii="Arial" w:hAnsi="Arial" w:cs="Arial"/>
          <w:sz w:val="24"/>
          <w:szCs w:val="24"/>
        </w:rPr>
        <w:t>Promicanje održivog razvoja prirodne baštine doline Neretve</w:t>
      </w:r>
      <w:r w:rsidR="000343B7">
        <w:rPr>
          <w:rFonts w:ascii="Arial" w:hAnsi="Arial" w:cs="Arial"/>
          <w:sz w:val="24"/>
          <w:szCs w:val="24"/>
        </w:rPr>
        <w:t xml:space="preserve"> 29.01.2020.</w:t>
      </w:r>
    </w:p>
    <w:p w:rsidR="00CB5603" w:rsidRDefault="00CB5603" w:rsidP="008958EB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B5603">
        <w:rPr>
          <w:rFonts w:ascii="Arial" w:hAnsi="Arial" w:cs="Arial"/>
          <w:sz w:val="24"/>
          <w:szCs w:val="24"/>
        </w:rPr>
        <w:t xml:space="preserve">Predstava </w:t>
      </w:r>
      <w:r>
        <w:rPr>
          <w:rFonts w:ascii="Arial" w:hAnsi="Arial" w:cs="Arial"/>
          <w:sz w:val="24"/>
          <w:szCs w:val="24"/>
        </w:rPr>
        <w:t>Šumska priča</w:t>
      </w:r>
      <w:r w:rsidR="000343B7">
        <w:rPr>
          <w:rFonts w:ascii="Arial" w:hAnsi="Arial" w:cs="Arial"/>
          <w:sz w:val="24"/>
          <w:szCs w:val="24"/>
        </w:rPr>
        <w:t xml:space="preserve"> 03.02.2020.</w:t>
      </w:r>
    </w:p>
    <w:p w:rsidR="00CB5603" w:rsidRDefault="00CB5603" w:rsidP="008958EB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Radionice Udruge Biom </w:t>
      </w:r>
      <w:r w:rsidR="000343B7">
        <w:rPr>
          <w:rFonts w:ascii="Arial" w:hAnsi="Arial" w:cs="Arial"/>
          <w:sz w:val="24"/>
          <w:szCs w:val="24"/>
        </w:rPr>
        <w:t>19.11.2019. i 12.02.2020.</w:t>
      </w:r>
    </w:p>
    <w:p w:rsidR="00CB5603" w:rsidRDefault="00CB5603" w:rsidP="008958EB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 ružičastih majica – Nasilje prestaje ovdje</w:t>
      </w:r>
      <w:r w:rsidR="000343B7">
        <w:rPr>
          <w:rFonts w:ascii="Arial" w:hAnsi="Arial" w:cs="Arial"/>
          <w:sz w:val="24"/>
          <w:szCs w:val="24"/>
        </w:rPr>
        <w:t xml:space="preserve"> 26.02.2020.</w:t>
      </w:r>
    </w:p>
    <w:p w:rsidR="00CB5603" w:rsidRDefault="00CB5603" w:rsidP="008958EB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Maškare (suradnja s DV)</w:t>
      </w:r>
      <w:r w:rsidR="000343B7">
        <w:rPr>
          <w:rFonts w:ascii="Arial" w:hAnsi="Arial" w:cs="Arial"/>
          <w:sz w:val="24"/>
          <w:szCs w:val="24"/>
        </w:rPr>
        <w:t xml:space="preserve"> 24.02.2020.</w:t>
      </w:r>
    </w:p>
    <w:p w:rsidR="00CB5603" w:rsidRDefault="00CB5603" w:rsidP="008958EB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Predstava Zelena priča</w:t>
      </w:r>
      <w:r w:rsidR="000343B7">
        <w:rPr>
          <w:rFonts w:ascii="Arial" w:hAnsi="Arial" w:cs="Arial"/>
          <w:sz w:val="24"/>
          <w:szCs w:val="24"/>
        </w:rPr>
        <w:t xml:space="preserve"> 06.03.2020.</w:t>
      </w:r>
    </w:p>
    <w:p w:rsidR="00CB5603" w:rsidRDefault="00CB5603" w:rsidP="008958EB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Međunarodni dan obitelji</w:t>
      </w:r>
      <w:r w:rsidR="000343B7">
        <w:rPr>
          <w:rFonts w:ascii="Arial" w:hAnsi="Arial" w:cs="Arial"/>
          <w:sz w:val="24"/>
          <w:szCs w:val="24"/>
        </w:rPr>
        <w:t xml:space="preserve"> 15.05.2020.</w:t>
      </w:r>
    </w:p>
    <w:p w:rsidR="00CB5603" w:rsidRDefault="00CB5603" w:rsidP="008958EB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Izazov: Volim se gibat</w:t>
      </w:r>
      <w:r w:rsidR="000343B7">
        <w:rPr>
          <w:rFonts w:ascii="Arial" w:hAnsi="Arial" w:cs="Arial"/>
          <w:sz w:val="24"/>
          <w:szCs w:val="24"/>
        </w:rPr>
        <w:t xml:space="preserve"> 29.04.2020.</w:t>
      </w:r>
    </w:p>
    <w:p w:rsidR="00CB5603" w:rsidRDefault="00CB5603" w:rsidP="008958EB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Svjetski dan kazališta</w:t>
      </w:r>
      <w:r w:rsidR="000343B7">
        <w:rPr>
          <w:rFonts w:ascii="Arial" w:hAnsi="Arial" w:cs="Arial"/>
          <w:sz w:val="24"/>
          <w:szCs w:val="24"/>
        </w:rPr>
        <w:t xml:space="preserve"> 27.03.2020.</w:t>
      </w:r>
    </w:p>
    <w:p w:rsidR="00CB5603" w:rsidRDefault="00CB5603" w:rsidP="008958EB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Svjetski dan osoba s Down sindromom</w:t>
      </w:r>
      <w:r w:rsidR="000343B7">
        <w:rPr>
          <w:rFonts w:ascii="Arial" w:hAnsi="Arial" w:cs="Arial"/>
          <w:sz w:val="24"/>
          <w:szCs w:val="24"/>
        </w:rPr>
        <w:t xml:space="preserve"> 23.03.2020.</w:t>
      </w:r>
    </w:p>
    <w:p w:rsidR="000343B7" w:rsidRDefault="000343B7" w:rsidP="008958EB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Prvi dan proljeća 20.03.2020.</w:t>
      </w:r>
    </w:p>
    <w:p w:rsidR="000343B7" w:rsidRDefault="000343B7" w:rsidP="008958EB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Svjetski dan svjesnosti o autizmu 02.04.2020.</w:t>
      </w:r>
    </w:p>
    <w:p w:rsidR="00CB5603" w:rsidRPr="00AB26EF" w:rsidRDefault="00CB5603" w:rsidP="008958EB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Izazov: Ostani doma</w:t>
      </w:r>
      <w:r w:rsidR="000343B7">
        <w:rPr>
          <w:rFonts w:ascii="Arial" w:hAnsi="Arial" w:cs="Arial"/>
          <w:sz w:val="24"/>
          <w:szCs w:val="24"/>
        </w:rPr>
        <w:t xml:space="preserve"> 06.04.2020.</w:t>
      </w:r>
    </w:p>
    <w:p w:rsidR="005F3EE6" w:rsidRDefault="005F3EE6" w:rsidP="005F3EE6">
      <w:pPr>
        <w:rPr>
          <w:rFonts w:ascii="Arial" w:hAnsi="Arial" w:cs="Arial"/>
          <w:sz w:val="24"/>
          <w:szCs w:val="24"/>
        </w:rPr>
      </w:pPr>
    </w:p>
    <w:p w:rsidR="008A6ABE" w:rsidRDefault="008A6ABE" w:rsidP="005F3EE6">
      <w:pPr>
        <w:rPr>
          <w:rFonts w:ascii="Arial" w:hAnsi="Arial" w:cs="Arial"/>
          <w:sz w:val="24"/>
          <w:szCs w:val="24"/>
        </w:rPr>
      </w:pPr>
    </w:p>
    <w:p w:rsidR="005E727A" w:rsidRPr="00BE7D7F" w:rsidRDefault="005E727A" w:rsidP="00A74E8F">
      <w:pPr>
        <w:pStyle w:val="Naslov2"/>
        <w:rPr>
          <w:color w:val="auto"/>
        </w:rPr>
      </w:pPr>
      <w:bookmarkStart w:id="26" w:name="_Toc45723948"/>
      <w:r w:rsidRPr="00BE7D7F">
        <w:rPr>
          <w:color w:val="auto"/>
        </w:rPr>
        <w:lastRenderedPageBreak/>
        <w:t>5.3. Natjecanja</w:t>
      </w:r>
      <w:bookmarkEnd w:id="26"/>
    </w:p>
    <w:p w:rsidR="005E727A" w:rsidRDefault="005E727A" w:rsidP="005E727A">
      <w:pPr>
        <w:pStyle w:val="Naslov3"/>
        <w:rPr>
          <w:color w:val="auto"/>
        </w:rPr>
      </w:pPr>
      <w:bookmarkStart w:id="27" w:name="_Toc45723949"/>
      <w:r w:rsidRPr="005E727A">
        <w:rPr>
          <w:color w:val="auto"/>
        </w:rPr>
        <w:t>5.3.1. Robotika</w:t>
      </w:r>
      <w:bookmarkEnd w:id="27"/>
    </w:p>
    <w:p w:rsidR="005E727A" w:rsidRPr="005E727A" w:rsidRDefault="005E727A" w:rsidP="005E727A"/>
    <w:p w:rsidR="005E727A" w:rsidRPr="005E727A" w:rsidRDefault="005E727A" w:rsidP="005E727A">
      <w:pPr>
        <w:jc w:val="both"/>
        <w:rPr>
          <w:rFonts w:ascii="Arial" w:hAnsi="Arial" w:cs="Arial"/>
          <w:sz w:val="24"/>
          <w:szCs w:val="24"/>
        </w:rPr>
      </w:pPr>
      <w:r w:rsidRPr="005E727A">
        <w:rPr>
          <w:rFonts w:ascii="Arial" w:hAnsi="Arial" w:cs="Arial"/>
          <w:sz w:val="24"/>
          <w:szCs w:val="24"/>
        </w:rPr>
        <w:t xml:space="preserve">Učenici Osnovne škole fra Ante Gnječa  iz Staševice već treću godinu zaredom uspješno sudjeluju u natjecanju iz robotike u organizaciji Croatian makers lige. Ovaj je projekt  2014. godine pokrenuo Institut za razvoj i inovativnost mladih. Cilj Lige je omogućiti široko uključivanje robotike, automatike i programiranja u edukaciju u osnovnoškolskom uzrastu. </w:t>
      </w:r>
    </w:p>
    <w:p w:rsidR="005E727A" w:rsidRDefault="005E727A" w:rsidP="005E727A">
      <w:pPr>
        <w:jc w:val="both"/>
        <w:rPr>
          <w:rFonts w:ascii="Arial" w:hAnsi="Arial" w:cs="Arial"/>
          <w:sz w:val="24"/>
          <w:szCs w:val="24"/>
        </w:rPr>
      </w:pPr>
      <w:r w:rsidRPr="005E727A">
        <w:rPr>
          <w:rFonts w:ascii="Arial" w:hAnsi="Arial" w:cs="Arial"/>
          <w:sz w:val="24"/>
          <w:szCs w:val="24"/>
        </w:rPr>
        <w:t xml:space="preserve">Natjecanje je podijeljeno po regijama, a škola iz Staševice pripada regiji koja se proteže od Dubrovnika do Makarske. U toj regiji uključene su 23 škole(od mogućih više od 50) među kojima su i Osnovne škole  iz Sovića, Gruda i Drinovaca. Učenici se natječu u dvjema skupinama. Mlađa dobna skupina uključuje učenike od 1. – 5. razreda, a starija učenike od 6. – 8. razreda. </w:t>
      </w:r>
    </w:p>
    <w:p w:rsidR="005E727A" w:rsidRDefault="005E727A" w:rsidP="005E727A">
      <w:pPr>
        <w:jc w:val="both"/>
        <w:rPr>
          <w:rFonts w:ascii="Arial" w:hAnsi="Arial" w:cs="Arial"/>
          <w:sz w:val="24"/>
          <w:szCs w:val="24"/>
        </w:rPr>
      </w:pPr>
      <w:r w:rsidRPr="005E727A">
        <w:rPr>
          <w:rFonts w:ascii="Arial" w:hAnsi="Arial" w:cs="Arial"/>
          <w:sz w:val="24"/>
          <w:szCs w:val="24"/>
        </w:rPr>
        <w:t>Ovogodišnju ligu otvorili smo</w:t>
      </w:r>
      <w:r>
        <w:rPr>
          <w:rFonts w:ascii="Arial" w:hAnsi="Arial" w:cs="Arial"/>
          <w:sz w:val="24"/>
          <w:szCs w:val="24"/>
        </w:rPr>
        <w:t xml:space="preserve"> u prvom kolu</w:t>
      </w:r>
      <w:r w:rsidRPr="005E727A">
        <w:rPr>
          <w:rFonts w:ascii="Arial" w:hAnsi="Arial" w:cs="Arial"/>
          <w:sz w:val="24"/>
          <w:szCs w:val="24"/>
        </w:rPr>
        <w:t xml:space="preserve"> prvim mjestom u starijoj skupini i četvrtim mjestom u mlađoj dobnoj skupini</w:t>
      </w:r>
      <w:r>
        <w:rPr>
          <w:rFonts w:ascii="Arial" w:hAnsi="Arial" w:cs="Arial"/>
          <w:sz w:val="24"/>
          <w:szCs w:val="24"/>
        </w:rPr>
        <w:t>.</w:t>
      </w:r>
    </w:p>
    <w:p w:rsidR="005E727A" w:rsidRDefault="005E727A" w:rsidP="005E72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Drugo kolo smo ostvarili prvo mjesto u mlađoj skupini, a drugo mjesto u starijoj skupini.</w:t>
      </w:r>
    </w:p>
    <w:p w:rsidR="005E727A" w:rsidRDefault="005E727A" w:rsidP="005E727A">
      <w:pPr>
        <w:jc w:val="both"/>
        <w:rPr>
          <w:rFonts w:ascii="Arial" w:hAnsi="Arial" w:cs="Arial"/>
          <w:sz w:val="24"/>
          <w:szCs w:val="24"/>
        </w:rPr>
      </w:pPr>
    </w:p>
    <w:p w:rsidR="005E727A" w:rsidRPr="005E727A" w:rsidRDefault="005E727A" w:rsidP="005E727A">
      <w:pPr>
        <w:pStyle w:val="Naslov3"/>
        <w:rPr>
          <w:color w:val="auto"/>
        </w:rPr>
      </w:pPr>
      <w:bookmarkStart w:id="28" w:name="_Toc45723950"/>
      <w:r w:rsidRPr="005E727A">
        <w:rPr>
          <w:color w:val="auto"/>
        </w:rPr>
        <w:t>5.3.2. Hrvatski crveni križ</w:t>
      </w:r>
      <w:bookmarkEnd w:id="28"/>
    </w:p>
    <w:p w:rsidR="005E727A" w:rsidRDefault="005E727A" w:rsidP="005E727A">
      <w:pPr>
        <w:jc w:val="both"/>
        <w:rPr>
          <w:rFonts w:ascii="Arial" w:hAnsi="Arial" w:cs="Arial"/>
          <w:sz w:val="24"/>
          <w:szCs w:val="24"/>
        </w:rPr>
      </w:pPr>
    </w:p>
    <w:p w:rsidR="005E727A" w:rsidRDefault="003B1E31" w:rsidP="005E72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općinskom natjecanju mladih HCK naša ekipa Podmlatka osvojila je prvo mjesto. </w:t>
      </w:r>
      <w:r w:rsidRPr="003B1E31">
        <w:rPr>
          <w:rFonts w:ascii="Arial" w:hAnsi="Arial" w:cs="Arial"/>
          <w:sz w:val="24"/>
          <w:szCs w:val="24"/>
        </w:rPr>
        <w:t>Natjecanje se sastojalo od 2 dijela: teoretskog dijela u kojem su učenici riješavali 4 niza testova o povijesti Crvenog križa, humanim vrednotama, pravima djece, prvoj pomoći, raznim udruženjima CK. Zatim je slijedio praktični dio ispita u kojem su učenici trebali primjeniti znanja iz prve pomoći na manekenima (manekeni za realistični prikaz ozljeda bili su učenici volonteri), a sudci liječnici – predavači prve pomoći, nastavnici i profesori i aktivisti Crvenog križa.</w:t>
      </w:r>
    </w:p>
    <w:p w:rsidR="00C96347" w:rsidRDefault="00C96347" w:rsidP="005E727A">
      <w:pPr>
        <w:jc w:val="both"/>
        <w:rPr>
          <w:rFonts w:ascii="Arial" w:hAnsi="Arial" w:cs="Arial"/>
          <w:sz w:val="24"/>
          <w:szCs w:val="24"/>
        </w:rPr>
      </w:pPr>
    </w:p>
    <w:p w:rsidR="00C96347" w:rsidRPr="00C96347" w:rsidRDefault="00C96347" w:rsidP="00C96347">
      <w:pPr>
        <w:pStyle w:val="Naslov2"/>
        <w:rPr>
          <w:color w:val="auto"/>
        </w:rPr>
      </w:pPr>
      <w:bookmarkStart w:id="29" w:name="_Toc45723951"/>
      <w:r w:rsidRPr="00C96347">
        <w:rPr>
          <w:color w:val="auto"/>
        </w:rPr>
        <w:t>5.4. Rad stručnih organa i organa upravljanja</w:t>
      </w:r>
      <w:bookmarkEnd w:id="29"/>
    </w:p>
    <w:p w:rsidR="00C96347" w:rsidRDefault="00C96347" w:rsidP="00C96347">
      <w:pPr>
        <w:pStyle w:val="Naslov3"/>
        <w:rPr>
          <w:color w:val="auto"/>
        </w:rPr>
      </w:pPr>
      <w:bookmarkStart w:id="30" w:name="_Toc45723952"/>
      <w:r w:rsidRPr="00C96347">
        <w:rPr>
          <w:color w:val="auto"/>
        </w:rPr>
        <w:t xml:space="preserve">5.4.1. </w:t>
      </w:r>
      <w:r>
        <w:rPr>
          <w:color w:val="auto"/>
        </w:rPr>
        <w:t>Rad Učiteljskih vijeća</w:t>
      </w:r>
      <w:bookmarkEnd w:id="30"/>
    </w:p>
    <w:p w:rsidR="00C96347" w:rsidRDefault="00C96347" w:rsidP="00C96347"/>
    <w:p w:rsidR="00C96347" w:rsidRDefault="00C96347" w:rsidP="00C96347">
      <w:pPr>
        <w:rPr>
          <w:rFonts w:ascii="Arial" w:hAnsi="Arial" w:cs="Arial"/>
          <w:sz w:val="24"/>
          <w:szCs w:val="24"/>
        </w:rPr>
      </w:pPr>
      <w:r w:rsidRPr="00C96347">
        <w:rPr>
          <w:rFonts w:ascii="Arial" w:hAnsi="Arial" w:cs="Arial"/>
          <w:sz w:val="24"/>
          <w:szCs w:val="24"/>
        </w:rPr>
        <w:t>Sjednice Učiteljskih vijeća održane su prema utvrđenom godišnjem planu i programu rada. Teme:</w:t>
      </w:r>
    </w:p>
    <w:p w:rsidR="00C96347" w:rsidRPr="00C96347" w:rsidRDefault="00C96347" w:rsidP="00C96347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96347">
        <w:rPr>
          <w:rFonts w:ascii="Arial" w:hAnsi="Arial" w:cs="Arial"/>
          <w:sz w:val="24"/>
          <w:szCs w:val="24"/>
        </w:rPr>
        <w:t>analiza pristiglih obavijesti i naputaka</w:t>
      </w:r>
    </w:p>
    <w:p w:rsidR="00C96347" w:rsidRPr="00C96347" w:rsidRDefault="00C96347" w:rsidP="00C96347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96347">
        <w:rPr>
          <w:rFonts w:ascii="Arial" w:hAnsi="Arial" w:cs="Arial"/>
          <w:sz w:val="24"/>
          <w:szCs w:val="24"/>
        </w:rPr>
        <w:lastRenderedPageBreak/>
        <w:t>napuci i rokovi vršenja planiranja i programiranja rada, kurikulum,Godišnji plan i program rada škole</w:t>
      </w:r>
    </w:p>
    <w:p w:rsidR="00C96347" w:rsidRPr="00C96347" w:rsidRDefault="00C96347" w:rsidP="00C96347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96347">
        <w:rPr>
          <w:rFonts w:ascii="Arial" w:hAnsi="Arial" w:cs="Arial"/>
          <w:sz w:val="24"/>
          <w:szCs w:val="24"/>
        </w:rPr>
        <w:t>obavijesti o seminarima i stručnim skupovima ; tematska izlaganja</w:t>
      </w:r>
    </w:p>
    <w:p w:rsidR="00C96347" w:rsidRPr="00C96347" w:rsidRDefault="00C96347" w:rsidP="00C96347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96347">
        <w:rPr>
          <w:rFonts w:ascii="Arial" w:hAnsi="Arial" w:cs="Arial"/>
          <w:sz w:val="24"/>
          <w:szCs w:val="24"/>
        </w:rPr>
        <w:t>analiza uspjeha učenika na kraju pojedinog školskog razdoblja</w:t>
      </w:r>
    </w:p>
    <w:p w:rsidR="00C96347" w:rsidRPr="00C96347" w:rsidRDefault="00C96347" w:rsidP="00C96347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96347">
        <w:rPr>
          <w:rFonts w:ascii="Arial" w:hAnsi="Arial" w:cs="Arial"/>
          <w:sz w:val="24"/>
          <w:szCs w:val="24"/>
        </w:rPr>
        <w:t>ostvarenost plana i programa na kraju obrazovnih razdoblja</w:t>
      </w:r>
    </w:p>
    <w:p w:rsidR="00C96347" w:rsidRPr="00C96347" w:rsidRDefault="00C96347" w:rsidP="00C96347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96347">
        <w:rPr>
          <w:rFonts w:ascii="Arial" w:hAnsi="Arial" w:cs="Arial"/>
          <w:sz w:val="24"/>
          <w:szCs w:val="24"/>
        </w:rPr>
        <w:t>organizacija izleta</w:t>
      </w:r>
    </w:p>
    <w:p w:rsidR="00C96347" w:rsidRPr="00C96347" w:rsidRDefault="00C96347" w:rsidP="00C96347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96347">
        <w:rPr>
          <w:rFonts w:ascii="Arial" w:hAnsi="Arial" w:cs="Arial"/>
          <w:sz w:val="24"/>
          <w:szCs w:val="24"/>
        </w:rPr>
        <w:t>utvrđivanje programa i aktivnosti obilježavanja značajnih dana</w:t>
      </w:r>
    </w:p>
    <w:p w:rsidR="00C96347" w:rsidRPr="00C96347" w:rsidRDefault="00C96347" w:rsidP="00C96347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96347">
        <w:rPr>
          <w:rFonts w:ascii="Arial" w:hAnsi="Arial" w:cs="Arial"/>
          <w:sz w:val="24"/>
          <w:szCs w:val="24"/>
        </w:rPr>
        <w:t>pedagoška dokumentacija</w:t>
      </w:r>
    </w:p>
    <w:p w:rsidR="00C96347" w:rsidRPr="00C96347" w:rsidRDefault="00C96347" w:rsidP="00C96347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96347">
        <w:rPr>
          <w:rFonts w:ascii="Arial" w:hAnsi="Arial" w:cs="Arial"/>
          <w:sz w:val="24"/>
          <w:szCs w:val="24"/>
        </w:rPr>
        <w:t>osvrt na vladanje učenika i izricanje pedagoških mjera – donošenje odluke</w:t>
      </w:r>
    </w:p>
    <w:p w:rsidR="00C96347" w:rsidRDefault="00C96347" w:rsidP="00C96347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96347">
        <w:rPr>
          <w:rFonts w:ascii="Arial" w:hAnsi="Arial" w:cs="Arial"/>
          <w:sz w:val="24"/>
          <w:szCs w:val="24"/>
        </w:rPr>
        <w:t xml:space="preserve">organizacija rada nastavnika i stručnih suradnika </w:t>
      </w:r>
    </w:p>
    <w:p w:rsidR="00C96347" w:rsidRDefault="00C96347" w:rsidP="00C96347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iskustva u nastavi na daljinu</w:t>
      </w:r>
    </w:p>
    <w:p w:rsidR="00C96347" w:rsidRDefault="00C96347" w:rsidP="00C96347">
      <w:pPr>
        <w:rPr>
          <w:rFonts w:ascii="Arial" w:hAnsi="Arial" w:cs="Arial"/>
          <w:sz w:val="24"/>
          <w:szCs w:val="24"/>
        </w:rPr>
      </w:pPr>
    </w:p>
    <w:p w:rsidR="00C96347" w:rsidRDefault="00C96347" w:rsidP="00C96347">
      <w:pPr>
        <w:pStyle w:val="Naslov3"/>
        <w:rPr>
          <w:color w:val="auto"/>
        </w:rPr>
      </w:pPr>
      <w:bookmarkStart w:id="31" w:name="_Toc45723953"/>
      <w:r w:rsidRPr="00C96347">
        <w:rPr>
          <w:color w:val="auto"/>
        </w:rPr>
        <w:t>5.4.2. Rad Razrednih vijeća</w:t>
      </w:r>
      <w:bookmarkEnd w:id="31"/>
    </w:p>
    <w:p w:rsidR="00C96347" w:rsidRDefault="00C96347" w:rsidP="00C96347"/>
    <w:p w:rsidR="00C96347" w:rsidRDefault="00C96347" w:rsidP="00C96347">
      <w:pPr>
        <w:rPr>
          <w:rFonts w:ascii="Arial" w:hAnsi="Arial" w:cs="Arial"/>
          <w:sz w:val="24"/>
          <w:szCs w:val="24"/>
        </w:rPr>
      </w:pPr>
      <w:r w:rsidRPr="00C96347">
        <w:rPr>
          <w:rFonts w:ascii="Arial" w:hAnsi="Arial" w:cs="Arial"/>
          <w:sz w:val="24"/>
          <w:szCs w:val="24"/>
        </w:rPr>
        <w:t>Rad razrednih vijeća ostvario je planirane teme na sjednicama u svim razrednim odjelima. Na sjednicama Razrednih vijeća razmatrana su aktualna i konkretna zbivanja i činjenice unutar razrednog odjela kao npr.:</w:t>
      </w:r>
    </w:p>
    <w:p w:rsidR="00C96347" w:rsidRPr="00C96347" w:rsidRDefault="00C96347" w:rsidP="00C96347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96347">
        <w:rPr>
          <w:rFonts w:ascii="Arial" w:hAnsi="Arial" w:cs="Arial"/>
          <w:sz w:val="24"/>
          <w:szCs w:val="24"/>
        </w:rPr>
        <w:t>prenošenje važnih informacija o učenicima, školskom uspjehu, socio-ekonomskom statusu, zdravstvenom stanju, uključenosti u izvannastavne i izvanškolske aktivnosti i sl.</w:t>
      </w:r>
    </w:p>
    <w:p w:rsidR="00C96347" w:rsidRPr="00C96347" w:rsidRDefault="00C96347" w:rsidP="00C96347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96347">
        <w:rPr>
          <w:rFonts w:ascii="Arial" w:hAnsi="Arial" w:cs="Arial"/>
          <w:sz w:val="24"/>
          <w:szCs w:val="24"/>
        </w:rPr>
        <w:t>građanski i zdravstveni odgoj</w:t>
      </w:r>
    </w:p>
    <w:p w:rsidR="00C96347" w:rsidRPr="00C96347" w:rsidRDefault="00C96347" w:rsidP="00C96347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96347">
        <w:rPr>
          <w:rFonts w:ascii="Arial" w:hAnsi="Arial" w:cs="Arial"/>
          <w:sz w:val="24"/>
          <w:szCs w:val="24"/>
        </w:rPr>
        <w:t>priprema projekata i obilježavanja značajnijih dana/datuma</w:t>
      </w:r>
    </w:p>
    <w:p w:rsidR="00C96347" w:rsidRPr="00C96347" w:rsidRDefault="00C96347" w:rsidP="00C96347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96347">
        <w:rPr>
          <w:rFonts w:ascii="Arial" w:hAnsi="Arial" w:cs="Arial"/>
          <w:sz w:val="24"/>
          <w:szCs w:val="24"/>
        </w:rPr>
        <w:t>praćenje ostvarenja nastavnog plana i programa po nastavnim predmetima</w:t>
      </w:r>
    </w:p>
    <w:p w:rsidR="00C96347" w:rsidRPr="00C96347" w:rsidRDefault="00C96347" w:rsidP="00C96347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96347">
        <w:rPr>
          <w:rFonts w:ascii="Arial" w:hAnsi="Arial" w:cs="Arial"/>
          <w:sz w:val="24"/>
          <w:szCs w:val="24"/>
        </w:rPr>
        <w:t>praćenje uspjeha učenika na kraju obrazovnih razdoblja(polugodišta, kraja nastavne godine)</w:t>
      </w:r>
    </w:p>
    <w:p w:rsidR="00C96347" w:rsidRDefault="00C96347" w:rsidP="00C96347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96347">
        <w:rPr>
          <w:rFonts w:ascii="Arial" w:hAnsi="Arial" w:cs="Arial"/>
          <w:sz w:val="24"/>
          <w:szCs w:val="24"/>
        </w:rPr>
        <w:t>planirani i ostvareni sadržaji kulturno-društvenih aktivnosti</w:t>
      </w:r>
    </w:p>
    <w:p w:rsidR="00C96347" w:rsidRDefault="00C96347" w:rsidP="00C96347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eko projekt</w:t>
      </w:r>
    </w:p>
    <w:p w:rsidR="00021781" w:rsidRDefault="00021781" w:rsidP="00021781">
      <w:pPr>
        <w:rPr>
          <w:rFonts w:ascii="Arial" w:hAnsi="Arial" w:cs="Arial"/>
          <w:sz w:val="24"/>
          <w:szCs w:val="24"/>
        </w:rPr>
      </w:pPr>
    </w:p>
    <w:p w:rsidR="00021781" w:rsidRPr="00021781" w:rsidRDefault="00021781" w:rsidP="00021781">
      <w:pPr>
        <w:pStyle w:val="Naslov3"/>
        <w:rPr>
          <w:color w:val="auto"/>
        </w:rPr>
      </w:pPr>
      <w:bookmarkStart w:id="32" w:name="_Toc45723954"/>
      <w:r w:rsidRPr="00021781">
        <w:rPr>
          <w:color w:val="auto"/>
        </w:rPr>
        <w:t>5.4.3. Rad razrednika</w:t>
      </w:r>
      <w:bookmarkEnd w:id="32"/>
    </w:p>
    <w:p w:rsidR="00021781" w:rsidRDefault="00021781" w:rsidP="00021781">
      <w:pPr>
        <w:rPr>
          <w:rFonts w:ascii="Arial" w:hAnsi="Arial" w:cs="Arial"/>
          <w:sz w:val="24"/>
          <w:szCs w:val="24"/>
        </w:rPr>
      </w:pPr>
    </w:p>
    <w:p w:rsidR="00021781" w:rsidRPr="00021781" w:rsidRDefault="00021781" w:rsidP="00021781">
      <w:pPr>
        <w:jc w:val="both"/>
        <w:rPr>
          <w:rFonts w:ascii="Arial" w:hAnsi="Arial" w:cs="Arial"/>
          <w:sz w:val="24"/>
          <w:szCs w:val="24"/>
        </w:rPr>
      </w:pPr>
      <w:r w:rsidRPr="00021781">
        <w:rPr>
          <w:rFonts w:ascii="Arial" w:hAnsi="Arial" w:cs="Arial"/>
          <w:sz w:val="24"/>
          <w:szCs w:val="24"/>
        </w:rPr>
        <w:t>Razrednici su tijekom 201</w:t>
      </w:r>
      <w:r>
        <w:rPr>
          <w:rFonts w:ascii="Arial" w:hAnsi="Arial" w:cs="Arial"/>
          <w:sz w:val="24"/>
          <w:szCs w:val="24"/>
        </w:rPr>
        <w:t>9</w:t>
      </w:r>
      <w:r w:rsidRPr="00021781">
        <w:rPr>
          <w:rFonts w:ascii="Arial" w:hAnsi="Arial" w:cs="Arial"/>
          <w:sz w:val="24"/>
          <w:szCs w:val="24"/>
        </w:rPr>
        <w:t>./20</w:t>
      </w:r>
      <w:r>
        <w:rPr>
          <w:rFonts w:ascii="Arial" w:hAnsi="Arial" w:cs="Arial"/>
          <w:sz w:val="24"/>
          <w:szCs w:val="24"/>
        </w:rPr>
        <w:t>20</w:t>
      </w:r>
      <w:r w:rsidRPr="00021781">
        <w:rPr>
          <w:rFonts w:ascii="Arial" w:hAnsi="Arial" w:cs="Arial"/>
          <w:sz w:val="24"/>
          <w:szCs w:val="24"/>
        </w:rPr>
        <w:t>. školske godine ostvarili utvrđene i planirane zadaće koje su predviđene u okviru 5 satnog tjednog rada. U svakom razrednom odjelu održano je predviđenih najmanje 35 sati rada razrednog odjela. Uključene su teme zdravstvenog i Građanskog odgoja i obrazovanja te Školskog preventivnog programa.</w:t>
      </w:r>
    </w:p>
    <w:p w:rsidR="00021781" w:rsidRDefault="00021781" w:rsidP="00021781">
      <w:pPr>
        <w:jc w:val="both"/>
        <w:rPr>
          <w:rFonts w:ascii="Arial" w:hAnsi="Arial" w:cs="Arial"/>
          <w:sz w:val="24"/>
          <w:szCs w:val="24"/>
        </w:rPr>
      </w:pPr>
      <w:r w:rsidRPr="00021781">
        <w:rPr>
          <w:rFonts w:ascii="Arial" w:hAnsi="Arial" w:cs="Arial"/>
          <w:sz w:val="24"/>
          <w:szCs w:val="24"/>
        </w:rPr>
        <w:t>Svaki je razrednik jednom tjedno održavao individualne informativne razgovore za roditelje, a po potrebi je suradnja između razrednika i roditelja bila češća</w:t>
      </w:r>
      <w:r>
        <w:rPr>
          <w:rFonts w:ascii="Arial" w:hAnsi="Arial" w:cs="Arial"/>
          <w:sz w:val="24"/>
          <w:szCs w:val="24"/>
        </w:rPr>
        <w:t xml:space="preserve"> posebno za </w:t>
      </w:r>
      <w:r>
        <w:rPr>
          <w:rFonts w:ascii="Arial" w:hAnsi="Arial" w:cs="Arial"/>
          <w:sz w:val="24"/>
          <w:szCs w:val="24"/>
        </w:rPr>
        <w:lastRenderedPageBreak/>
        <w:t>vrijeme nastave na daljinu</w:t>
      </w:r>
      <w:r w:rsidRPr="00021781">
        <w:rPr>
          <w:rFonts w:ascii="Arial" w:hAnsi="Arial" w:cs="Arial"/>
          <w:sz w:val="24"/>
          <w:szCs w:val="24"/>
        </w:rPr>
        <w:t>. Razrednici su tijekom školske godine održali najmanje tri roditeljska sastanka.</w:t>
      </w:r>
      <w:r>
        <w:rPr>
          <w:rFonts w:ascii="Arial" w:hAnsi="Arial" w:cs="Arial"/>
          <w:sz w:val="24"/>
          <w:szCs w:val="24"/>
        </w:rPr>
        <w:t xml:space="preserve"> </w:t>
      </w:r>
      <w:r w:rsidRPr="00021781">
        <w:rPr>
          <w:rFonts w:ascii="Arial" w:hAnsi="Arial" w:cs="Arial"/>
          <w:sz w:val="24"/>
          <w:szCs w:val="24"/>
        </w:rPr>
        <w:t>Uz pripremu roditeljskih sastanaka, sjednica učiteljskih vijeća, planiranju određenih aktivnosti, akcija, projekata i izleta te realizaciji istih, praćenje rada učenika i razreda uopće, razrednici su na svojim satovima obrađivali i stručne teme u redovitoj suradnji sa stručnom službom škole.</w:t>
      </w:r>
    </w:p>
    <w:p w:rsidR="008A6ABE" w:rsidRPr="00021781" w:rsidRDefault="008A6ABE" w:rsidP="00021781">
      <w:pPr>
        <w:jc w:val="both"/>
        <w:rPr>
          <w:rFonts w:ascii="Arial" w:hAnsi="Arial" w:cs="Arial"/>
          <w:sz w:val="24"/>
          <w:szCs w:val="24"/>
        </w:rPr>
      </w:pPr>
    </w:p>
    <w:p w:rsidR="00CD1450" w:rsidRPr="008A6ABE" w:rsidRDefault="008A6ABE" w:rsidP="008A6ABE">
      <w:pPr>
        <w:pStyle w:val="Naslov3"/>
        <w:rPr>
          <w:color w:val="auto"/>
        </w:rPr>
      </w:pPr>
      <w:bookmarkStart w:id="33" w:name="_Toc45723955"/>
      <w:r w:rsidRPr="008A6ABE">
        <w:rPr>
          <w:color w:val="auto"/>
        </w:rPr>
        <w:t xml:space="preserve">5.4.4. </w:t>
      </w:r>
      <w:r w:rsidR="00CD1450" w:rsidRPr="008A6ABE">
        <w:rPr>
          <w:color w:val="auto"/>
        </w:rPr>
        <w:t>G</w:t>
      </w:r>
      <w:r w:rsidRPr="008A6ABE">
        <w:rPr>
          <w:color w:val="auto"/>
        </w:rPr>
        <w:t>odišnje izvješće ravnatelja</w:t>
      </w:r>
      <w:bookmarkEnd w:id="33"/>
    </w:p>
    <w:p w:rsidR="00CD1450" w:rsidRDefault="00CD1450" w:rsidP="00021781">
      <w:pPr>
        <w:jc w:val="both"/>
        <w:rPr>
          <w:rFonts w:ascii="Arial" w:hAnsi="Arial" w:cs="Arial"/>
          <w:sz w:val="24"/>
          <w:szCs w:val="24"/>
        </w:rPr>
      </w:pPr>
    </w:p>
    <w:p w:rsidR="00CD1450" w:rsidRDefault="00CD1450" w:rsidP="00021781">
      <w:pPr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Ravnatelj rukovodi,</w:t>
      </w:r>
      <w:r>
        <w:rPr>
          <w:rFonts w:ascii="Arial" w:hAnsi="Arial" w:cs="Arial"/>
          <w:sz w:val="24"/>
          <w:szCs w:val="24"/>
        </w:rPr>
        <w:t xml:space="preserve"> </w:t>
      </w:r>
      <w:r w:rsidRPr="00CD1450">
        <w:rPr>
          <w:rFonts w:ascii="Arial" w:hAnsi="Arial" w:cs="Arial"/>
          <w:sz w:val="24"/>
          <w:szCs w:val="24"/>
        </w:rPr>
        <w:t>organizira i koordinira život škole obavljajući mnoge poslove kao što su: priprema sjednica učiteljskog i razrednih vijeća, materijale za sjednice Školskog odbora i Vijeća roditelja, kontrolira vođenje pedagoške dokumentacije, organizira nastavu i brine o optimalnoj zastupljenosti učitelja u nastavi, surađuje s potrebnim institucijama i organizacijama.</w:t>
      </w:r>
    </w:p>
    <w:p w:rsidR="005A2208" w:rsidRDefault="00CD1450" w:rsidP="00CD1450">
      <w:pPr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SADRŽAJ RADA</w:t>
      </w:r>
      <w:r w:rsidRPr="00CD1450">
        <w:rPr>
          <w:rFonts w:ascii="Arial" w:hAnsi="Arial" w:cs="Arial"/>
          <w:sz w:val="24"/>
          <w:szCs w:val="24"/>
        </w:rPr>
        <w:tab/>
      </w:r>
    </w:p>
    <w:p w:rsidR="00CD1450" w:rsidRPr="005A2208" w:rsidRDefault="00CD1450" w:rsidP="00CD145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2208">
        <w:rPr>
          <w:rFonts w:ascii="Arial" w:hAnsi="Arial" w:cs="Arial"/>
          <w:b/>
          <w:bCs/>
          <w:sz w:val="24"/>
          <w:szCs w:val="24"/>
        </w:rPr>
        <w:t>1. POSLOVI PLANIRANJA I PROGRAMIRANJA</w:t>
      </w:r>
      <w:r w:rsidRPr="005A2208">
        <w:rPr>
          <w:rFonts w:ascii="Arial" w:hAnsi="Arial" w:cs="Arial"/>
          <w:b/>
          <w:bCs/>
          <w:sz w:val="24"/>
          <w:szCs w:val="24"/>
        </w:rPr>
        <w:tab/>
      </w:r>
    </w:p>
    <w:p w:rsidR="00CD1450" w:rsidRPr="005A2208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2208">
        <w:rPr>
          <w:rFonts w:ascii="Arial" w:hAnsi="Arial" w:cs="Arial"/>
          <w:sz w:val="24"/>
          <w:szCs w:val="24"/>
        </w:rPr>
        <w:t>1.1.</w:t>
      </w:r>
      <w:r w:rsidRPr="005A2208">
        <w:rPr>
          <w:rFonts w:ascii="Arial" w:hAnsi="Arial" w:cs="Arial"/>
          <w:sz w:val="24"/>
          <w:szCs w:val="24"/>
        </w:rPr>
        <w:tab/>
        <w:t>Izrada Godišnjeg plana i programa rada škole</w:t>
      </w:r>
      <w:r w:rsidRPr="005A2208">
        <w:rPr>
          <w:rFonts w:ascii="Arial" w:hAnsi="Arial" w:cs="Arial"/>
          <w:sz w:val="24"/>
          <w:szCs w:val="24"/>
        </w:rPr>
        <w:tab/>
        <w:t>VI - IX</w:t>
      </w:r>
    </w:p>
    <w:p w:rsidR="00CD1450" w:rsidRPr="005A2208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2208">
        <w:rPr>
          <w:rFonts w:ascii="Arial" w:hAnsi="Arial" w:cs="Arial"/>
          <w:sz w:val="24"/>
          <w:szCs w:val="24"/>
        </w:rPr>
        <w:t>1.2.</w:t>
      </w:r>
      <w:r w:rsidRPr="005A2208">
        <w:rPr>
          <w:rFonts w:ascii="Arial" w:hAnsi="Arial" w:cs="Arial"/>
          <w:sz w:val="24"/>
          <w:szCs w:val="24"/>
        </w:rPr>
        <w:tab/>
        <w:t>Izrada plana i programa rada ravnatelja</w:t>
      </w:r>
      <w:r w:rsidRPr="005A2208">
        <w:rPr>
          <w:rFonts w:ascii="Arial" w:hAnsi="Arial" w:cs="Arial"/>
          <w:sz w:val="24"/>
          <w:szCs w:val="24"/>
        </w:rPr>
        <w:tab/>
        <w:t>VI – IX</w:t>
      </w:r>
    </w:p>
    <w:p w:rsidR="00CD1450" w:rsidRPr="005A2208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2208">
        <w:rPr>
          <w:rFonts w:ascii="Arial" w:hAnsi="Arial" w:cs="Arial"/>
          <w:sz w:val="24"/>
          <w:szCs w:val="24"/>
        </w:rPr>
        <w:t>1.3.</w:t>
      </w:r>
      <w:r w:rsidRPr="005A2208">
        <w:rPr>
          <w:rFonts w:ascii="Arial" w:hAnsi="Arial" w:cs="Arial"/>
          <w:sz w:val="24"/>
          <w:szCs w:val="24"/>
        </w:rPr>
        <w:tab/>
        <w:t>Koordinacija u izradi predmetnih kurikuluma</w:t>
      </w:r>
      <w:r w:rsidRPr="005A2208">
        <w:rPr>
          <w:rFonts w:ascii="Arial" w:hAnsi="Arial" w:cs="Arial"/>
          <w:sz w:val="24"/>
          <w:szCs w:val="24"/>
        </w:rPr>
        <w:tab/>
        <w:t>VI – IX</w:t>
      </w:r>
    </w:p>
    <w:p w:rsidR="00CD1450" w:rsidRPr="005A2208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2208">
        <w:rPr>
          <w:rFonts w:ascii="Arial" w:hAnsi="Arial" w:cs="Arial"/>
          <w:sz w:val="24"/>
          <w:szCs w:val="24"/>
        </w:rPr>
        <w:t>1.4.</w:t>
      </w:r>
      <w:r w:rsidRPr="005A2208">
        <w:rPr>
          <w:rFonts w:ascii="Arial" w:hAnsi="Arial" w:cs="Arial"/>
          <w:sz w:val="24"/>
          <w:szCs w:val="24"/>
        </w:rPr>
        <w:tab/>
        <w:t>Izrada školskog kurikuluma</w:t>
      </w:r>
      <w:r w:rsidRPr="005A2208">
        <w:rPr>
          <w:rFonts w:ascii="Arial" w:hAnsi="Arial" w:cs="Arial"/>
          <w:sz w:val="24"/>
          <w:szCs w:val="24"/>
        </w:rPr>
        <w:tab/>
        <w:t>VI – IX</w:t>
      </w:r>
    </w:p>
    <w:p w:rsidR="00CD1450" w:rsidRPr="005A2208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2208">
        <w:rPr>
          <w:rFonts w:ascii="Arial" w:hAnsi="Arial" w:cs="Arial"/>
          <w:sz w:val="24"/>
          <w:szCs w:val="24"/>
        </w:rPr>
        <w:t>1.5.</w:t>
      </w:r>
      <w:r w:rsidRPr="005A2208">
        <w:rPr>
          <w:rFonts w:ascii="Arial" w:hAnsi="Arial" w:cs="Arial"/>
          <w:sz w:val="24"/>
          <w:szCs w:val="24"/>
        </w:rPr>
        <w:tab/>
        <w:t>Izrada Razvojnog plana i programa škole</w:t>
      </w:r>
      <w:r w:rsidRPr="005A2208">
        <w:rPr>
          <w:rFonts w:ascii="Arial" w:hAnsi="Arial" w:cs="Arial"/>
          <w:sz w:val="24"/>
          <w:szCs w:val="24"/>
        </w:rPr>
        <w:tab/>
        <w:t>VI – IX</w:t>
      </w:r>
    </w:p>
    <w:p w:rsidR="00CD1450" w:rsidRPr="005A2208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2208">
        <w:rPr>
          <w:rFonts w:ascii="Arial" w:hAnsi="Arial" w:cs="Arial"/>
          <w:sz w:val="24"/>
          <w:szCs w:val="24"/>
        </w:rPr>
        <w:t>1.6.</w:t>
      </w:r>
      <w:r w:rsidRPr="005A2208">
        <w:rPr>
          <w:rFonts w:ascii="Arial" w:hAnsi="Arial" w:cs="Arial"/>
          <w:sz w:val="24"/>
          <w:szCs w:val="24"/>
        </w:rPr>
        <w:tab/>
        <w:t>Planiranje i programiranje rada Učiteljskog i Razrednih vijeća</w:t>
      </w:r>
      <w:r w:rsidRPr="005A2208">
        <w:rPr>
          <w:rFonts w:ascii="Arial" w:hAnsi="Arial" w:cs="Arial"/>
          <w:sz w:val="24"/>
          <w:szCs w:val="24"/>
        </w:rPr>
        <w:tab/>
        <w:t>IX – VI</w:t>
      </w:r>
    </w:p>
    <w:p w:rsidR="00CD1450" w:rsidRPr="005A2208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2208">
        <w:rPr>
          <w:rFonts w:ascii="Arial" w:hAnsi="Arial" w:cs="Arial"/>
          <w:sz w:val="24"/>
          <w:szCs w:val="24"/>
        </w:rPr>
        <w:t>1.7.</w:t>
      </w:r>
      <w:r w:rsidRPr="005A2208">
        <w:rPr>
          <w:rFonts w:ascii="Arial" w:hAnsi="Arial" w:cs="Arial"/>
          <w:sz w:val="24"/>
          <w:szCs w:val="24"/>
        </w:rPr>
        <w:tab/>
        <w:t>Izrada zaduženja učitelja</w:t>
      </w:r>
      <w:r w:rsidRPr="005A2208">
        <w:rPr>
          <w:rFonts w:ascii="Arial" w:hAnsi="Arial" w:cs="Arial"/>
          <w:sz w:val="24"/>
          <w:szCs w:val="24"/>
        </w:rPr>
        <w:tab/>
        <w:t>VI – VIII</w:t>
      </w:r>
    </w:p>
    <w:p w:rsidR="00CD1450" w:rsidRPr="005A2208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2208">
        <w:rPr>
          <w:rFonts w:ascii="Arial" w:hAnsi="Arial" w:cs="Arial"/>
          <w:sz w:val="24"/>
          <w:szCs w:val="24"/>
        </w:rPr>
        <w:t>1.8.</w:t>
      </w:r>
      <w:r w:rsidRPr="005A2208">
        <w:rPr>
          <w:rFonts w:ascii="Arial" w:hAnsi="Arial" w:cs="Arial"/>
          <w:sz w:val="24"/>
          <w:szCs w:val="24"/>
        </w:rPr>
        <w:tab/>
        <w:t>Izrada smjernica i pomoć učiteljima pri tematskim planiranjima</w:t>
      </w:r>
      <w:r w:rsidRPr="005A2208">
        <w:rPr>
          <w:rFonts w:ascii="Arial" w:hAnsi="Arial" w:cs="Arial"/>
          <w:sz w:val="24"/>
          <w:szCs w:val="24"/>
        </w:rPr>
        <w:tab/>
        <w:t>IX – VI</w:t>
      </w:r>
    </w:p>
    <w:p w:rsidR="00CD1450" w:rsidRPr="005A2208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2208">
        <w:rPr>
          <w:rFonts w:ascii="Arial" w:hAnsi="Arial" w:cs="Arial"/>
          <w:sz w:val="24"/>
          <w:szCs w:val="24"/>
        </w:rPr>
        <w:t>1.9.</w:t>
      </w:r>
      <w:r w:rsidRPr="005A2208">
        <w:rPr>
          <w:rFonts w:ascii="Arial" w:hAnsi="Arial" w:cs="Arial"/>
          <w:sz w:val="24"/>
          <w:szCs w:val="24"/>
        </w:rPr>
        <w:tab/>
        <w:t>Planiranje i organizacija školskih projekata</w:t>
      </w:r>
      <w:r w:rsidRPr="005A2208">
        <w:rPr>
          <w:rFonts w:ascii="Arial" w:hAnsi="Arial" w:cs="Arial"/>
          <w:sz w:val="24"/>
          <w:szCs w:val="24"/>
        </w:rPr>
        <w:tab/>
        <w:t>IX – VI</w:t>
      </w:r>
    </w:p>
    <w:p w:rsidR="00CD1450" w:rsidRPr="005A2208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2208">
        <w:rPr>
          <w:rFonts w:ascii="Arial" w:hAnsi="Arial" w:cs="Arial"/>
          <w:sz w:val="24"/>
          <w:szCs w:val="24"/>
        </w:rPr>
        <w:t>1.10.</w:t>
      </w:r>
      <w:r w:rsidRPr="005A2208">
        <w:rPr>
          <w:rFonts w:ascii="Arial" w:hAnsi="Arial" w:cs="Arial"/>
          <w:sz w:val="24"/>
          <w:szCs w:val="24"/>
        </w:rPr>
        <w:tab/>
        <w:t>Planiranje i organizacija stručnog usavršavanja</w:t>
      </w:r>
      <w:r w:rsidRPr="005A2208">
        <w:rPr>
          <w:rFonts w:ascii="Arial" w:hAnsi="Arial" w:cs="Arial"/>
          <w:sz w:val="24"/>
          <w:szCs w:val="24"/>
        </w:rPr>
        <w:tab/>
        <w:t>IX – VI</w:t>
      </w:r>
    </w:p>
    <w:p w:rsidR="00CD1450" w:rsidRPr="005A2208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2208">
        <w:rPr>
          <w:rFonts w:ascii="Arial" w:hAnsi="Arial" w:cs="Arial"/>
          <w:sz w:val="24"/>
          <w:szCs w:val="24"/>
        </w:rPr>
        <w:t>1.11.</w:t>
      </w:r>
      <w:r w:rsidRPr="005A2208">
        <w:rPr>
          <w:rFonts w:ascii="Arial" w:hAnsi="Arial" w:cs="Arial"/>
          <w:sz w:val="24"/>
          <w:szCs w:val="24"/>
        </w:rPr>
        <w:tab/>
        <w:t>Planiranje nabave opreme i namještaja</w:t>
      </w:r>
      <w:r w:rsidRPr="005A2208">
        <w:rPr>
          <w:rFonts w:ascii="Arial" w:hAnsi="Arial" w:cs="Arial"/>
          <w:sz w:val="24"/>
          <w:szCs w:val="24"/>
        </w:rPr>
        <w:tab/>
        <w:t>IX – VI</w:t>
      </w:r>
    </w:p>
    <w:p w:rsidR="00CD1450" w:rsidRPr="005A2208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2208">
        <w:rPr>
          <w:rFonts w:ascii="Arial" w:hAnsi="Arial" w:cs="Arial"/>
          <w:sz w:val="24"/>
          <w:szCs w:val="24"/>
        </w:rPr>
        <w:t>1.12.</w:t>
      </w:r>
      <w:r w:rsidRPr="005A2208">
        <w:rPr>
          <w:rFonts w:ascii="Arial" w:hAnsi="Arial" w:cs="Arial"/>
          <w:sz w:val="24"/>
          <w:szCs w:val="24"/>
        </w:rPr>
        <w:tab/>
        <w:t>Planiranje i organizacija uređenja okoliša škole</w:t>
      </w:r>
      <w:r w:rsidRPr="005A2208">
        <w:rPr>
          <w:rFonts w:ascii="Arial" w:hAnsi="Arial" w:cs="Arial"/>
          <w:sz w:val="24"/>
          <w:szCs w:val="24"/>
        </w:rPr>
        <w:tab/>
        <w:t>IX – VI</w:t>
      </w:r>
    </w:p>
    <w:p w:rsidR="00CD1450" w:rsidRPr="005A2208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2208">
        <w:rPr>
          <w:rFonts w:ascii="Arial" w:hAnsi="Arial" w:cs="Arial"/>
          <w:sz w:val="24"/>
          <w:szCs w:val="24"/>
        </w:rPr>
        <w:t>1.13.</w:t>
      </w:r>
      <w:r w:rsidRPr="005A2208">
        <w:rPr>
          <w:rFonts w:ascii="Arial" w:hAnsi="Arial" w:cs="Arial"/>
          <w:sz w:val="24"/>
          <w:szCs w:val="24"/>
        </w:rPr>
        <w:tab/>
        <w:t>Ostali poslovi</w:t>
      </w:r>
      <w:r w:rsidRPr="005A2208">
        <w:rPr>
          <w:rFonts w:ascii="Arial" w:hAnsi="Arial" w:cs="Arial"/>
          <w:sz w:val="24"/>
          <w:szCs w:val="24"/>
        </w:rPr>
        <w:tab/>
        <w:t>IX – VIII</w:t>
      </w:r>
    </w:p>
    <w:p w:rsidR="005A2208" w:rsidRPr="005A2208" w:rsidRDefault="005A2208" w:rsidP="005A2208">
      <w:pPr>
        <w:spacing w:after="0"/>
        <w:jc w:val="both"/>
        <w:rPr>
          <w:rFonts w:ascii="Arial" w:hAnsi="Arial" w:cs="Arial"/>
        </w:rPr>
      </w:pPr>
    </w:p>
    <w:p w:rsidR="00CD1450" w:rsidRPr="005A2208" w:rsidRDefault="00CD1450" w:rsidP="00CD145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2208">
        <w:rPr>
          <w:rFonts w:ascii="Arial" w:hAnsi="Arial" w:cs="Arial"/>
          <w:b/>
          <w:bCs/>
          <w:sz w:val="24"/>
          <w:szCs w:val="24"/>
        </w:rPr>
        <w:t>2. POSLOVI ORGANIZACIJE I KOORDINACIJE RADA</w:t>
      </w:r>
      <w:r w:rsidRPr="005A2208">
        <w:rPr>
          <w:rFonts w:ascii="Arial" w:hAnsi="Arial" w:cs="Arial"/>
          <w:b/>
          <w:bCs/>
          <w:sz w:val="24"/>
          <w:szCs w:val="24"/>
        </w:rPr>
        <w:tab/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2.1. Izrada prijedloga organizacije rada Škole (broj razrednih odjela, broj smjena, radno vrijeme smjena, organizacija rada izborne nastave, izrada kompletne organizacije rada Škole).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2.2. Izrada Godišnjeg kalendara rada škole</w:t>
      </w:r>
      <w:r w:rsidRPr="00CD1450">
        <w:rPr>
          <w:rFonts w:ascii="Arial" w:hAnsi="Arial" w:cs="Arial"/>
          <w:sz w:val="24"/>
          <w:szCs w:val="24"/>
        </w:rPr>
        <w:tab/>
        <w:t>VIII – IX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2.3. Izrada strukture radnog vremena i zaduženja učitelja</w:t>
      </w:r>
      <w:r w:rsidRPr="00CD1450">
        <w:rPr>
          <w:rFonts w:ascii="Arial" w:hAnsi="Arial" w:cs="Arial"/>
          <w:sz w:val="24"/>
          <w:szCs w:val="24"/>
        </w:rPr>
        <w:tab/>
        <w:t>VI – IX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2.4. Organizacija i koordinacija vanjskog vrednovanja prema planu</w:t>
      </w:r>
      <w:r>
        <w:rPr>
          <w:rFonts w:ascii="Arial" w:hAnsi="Arial" w:cs="Arial"/>
          <w:sz w:val="24"/>
          <w:szCs w:val="24"/>
        </w:rPr>
        <w:t xml:space="preserve">  </w:t>
      </w:r>
      <w:r w:rsidRPr="00CD1450">
        <w:rPr>
          <w:rFonts w:ascii="Arial" w:hAnsi="Arial" w:cs="Arial"/>
          <w:sz w:val="24"/>
          <w:szCs w:val="24"/>
        </w:rPr>
        <w:t>IX – VI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2.5. Organizacija i koordinacija samovrednovanja škole</w:t>
      </w:r>
      <w:r w:rsidRPr="00CD1450">
        <w:rPr>
          <w:rFonts w:ascii="Arial" w:hAnsi="Arial" w:cs="Arial"/>
          <w:sz w:val="24"/>
          <w:szCs w:val="24"/>
        </w:rPr>
        <w:tab/>
        <w:t>IX – VI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2.6. Organizacija prijevoza i prehrane učenika</w:t>
      </w:r>
      <w:r w:rsidRPr="00CD1450">
        <w:rPr>
          <w:rFonts w:ascii="Arial" w:hAnsi="Arial" w:cs="Arial"/>
          <w:sz w:val="24"/>
          <w:szCs w:val="24"/>
        </w:rPr>
        <w:tab/>
        <w:t>IX – VII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lastRenderedPageBreak/>
        <w:t>2.7. Organizacija i koordinacija zdravstvene i socijalne zaštite učenika</w:t>
      </w:r>
      <w:r w:rsidRPr="00CD1450">
        <w:rPr>
          <w:rFonts w:ascii="Arial" w:hAnsi="Arial" w:cs="Arial"/>
          <w:sz w:val="24"/>
          <w:szCs w:val="24"/>
        </w:rPr>
        <w:tab/>
        <w:t>IX – VI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2.8. Organizacija i priprema izvanučionične nastave, izleta i ekskurzija</w:t>
      </w:r>
      <w:r w:rsidRPr="00CD1450">
        <w:rPr>
          <w:rFonts w:ascii="Arial" w:hAnsi="Arial" w:cs="Arial"/>
          <w:sz w:val="24"/>
          <w:szCs w:val="24"/>
        </w:rPr>
        <w:tab/>
        <w:t>IX – VI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2.9. Organizacija i koordinacija rada kolegijalnih tijela škole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2.10. Organizacija i koordinacija upisa učenika u 1. razred</w:t>
      </w:r>
      <w:r w:rsidRPr="00CD1450">
        <w:rPr>
          <w:rFonts w:ascii="Arial" w:hAnsi="Arial" w:cs="Arial"/>
          <w:sz w:val="24"/>
          <w:szCs w:val="24"/>
        </w:rPr>
        <w:tab/>
        <w:t>IV – VII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2.11. Organizacija i koordinacija obilježavanja državnih blagdana i</w:t>
      </w:r>
      <w:r>
        <w:rPr>
          <w:rFonts w:ascii="Arial" w:hAnsi="Arial" w:cs="Arial"/>
          <w:sz w:val="24"/>
          <w:szCs w:val="24"/>
        </w:rPr>
        <w:t xml:space="preserve"> </w:t>
      </w:r>
      <w:r w:rsidRPr="00CD1450">
        <w:rPr>
          <w:rFonts w:ascii="Arial" w:hAnsi="Arial" w:cs="Arial"/>
          <w:sz w:val="24"/>
          <w:szCs w:val="24"/>
        </w:rPr>
        <w:t>praznika</w:t>
      </w:r>
      <w:r>
        <w:rPr>
          <w:rFonts w:ascii="Arial" w:hAnsi="Arial" w:cs="Arial"/>
          <w:sz w:val="24"/>
          <w:szCs w:val="24"/>
        </w:rPr>
        <w:t xml:space="preserve"> </w:t>
      </w:r>
      <w:r w:rsidRPr="00CD1450">
        <w:rPr>
          <w:rFonts w:ascii="Arial" w:hAnsi="Arial" w:cs="Arial"/>
          <w:sz w:val="24"/>
          <w:szCs w:val="24"/>
        </w:rPr>
        <w:t>IX – VI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2.12. Organizacija zamjena nenazočnih učitelja</w:t>
      </w:r>
      <w:r w:rsidRPr="00CD1450">
        <w:rPr>
          <w:rFonts w:ascii="Arial" w:hAnsi="Arial" w:cs="Arial"/>
          <w:sz w:val="24"/>
          <w:szCs w:val="24"/>
        </w:rPr>
        <w:tab/>
        <w:t>IX – VI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2.13. Organizacija popravnih, predmetnih i razrednih ispita</w:t>
      </w:r>
      <w:r w:rsidRPr="00CD1450">
        <w:rPr>
          <w:rFonts w:ascii="Arial" w:hAnsi="Arial" w:cs="Arial"/>
          <w:sz w:val="24"/>
          <w:szCs w:val="24"/>
        </w:rPr>
        <w:tab/>
        <w:t>VI i VIII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2.14. Organizacija poslova vezana uz odabir udžbenika</w:t>
      </w:r>
      <w:r w:rsidRPr="00CD1450">
        <w:rPr>
          <w:rFonts w:ascii="Arial" w:hAnsi="Arial" w:cs="Arial"/>
          <w:sz w:val="24"/>
          <w:szCs w:val="24"/>
        </w:rPr>
        <w:tab/>
        <w:t>V-IX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2.15. Poslovi vezani uz natjecanja učenika</w:t>
      </w:r>
      <w:r w:rsidRPr="00CD1450">
        <w:rPr>
          <w:rFonts w:ascii="Arial" w:hAnsi="Arial" w:cs="Arial"/>
          <w:sz w:val="24"/>
          <w:szCs w:val="24"/>
        </w:rPr>
        <w:tab/>
        <w:t>I-VI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2.16. Organizacija popravaka, uređenja, adaptacija prostora</w:t>
      </w:r>
      <w:r w:rsidRPr="00CD1450">
        <w:rPr>
          <w:rFonts w:ascii="Arial" w:hAnsi="Arial" w:cs="Arial"/>
          <w:sz w:val="24"/>
          <w:szCs w:val="24"/>
        </w:rPr>
        <w:tab/>
        <w:t>I i VIII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2.17. Ostali poslovi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:rsidR="005A2208" w:rsidRPr="005A2208" w:rsidRDefault="005A2208" w:rsidP="005A220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D1450" w:rsidRPr="005A2208" w:rsidRDefault="00CD1450" w:rsidP="005A220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A2208">
        <w:rPr>
          <w:rFonts w:ascii="Arial" w:hAnsi="Arial" w:cs="Arial"/>
          <w:b/>
          <w:bCs/>
          <w:sz w:val="24"/>
          <w:szCs w:val="24"/>
        </w:rPr>
        <w:t>3. PRAĆENJE REALIZACIJE PLANIRANOG RADA ŠKOLE</w:t>
      </w:r>
      <w:r w:rsidRPr="005A2208">
        <w:rPr>
          <w:rFonts w:ascii="Arial" w:hAnsi="Arial" w:cs="Arial"/>
          <w:b/>
          <w:bCs/>
          <w:sz w:val="24"/>
          <w:szCs w:val="24"/>
        </w:rPr>
        <w:tab/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3.1. Praćenje i uvid u ostvarenje Plana i programa rada škole</w:t>
      </w:r>
      <w:r w:rsidRPr="00CD1450">
        <w:rPr>
          <w:rFonts w:ascii="Arial" w:hAnsi="Arial" w:cs="Arial"/>
          <w:sz w:val="24"/>
          <w:szCs w:val="24"/>
        </w:rPr>
        <w:tab/>
        <w:t>IX – VI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3.2. Vrednovanje i analiza uspjeha na kraju odgojno obrazovnih razdoblja</w:t>
      </w:r>
      <w:r>
        <w:rPr>
          <w:rFonts w:ascii="Arial" w:hAnsi="Arial" w:cs="Arial"/>
          <w:sz w:val="24"/>
          <w:szCs w:val="24"/>
        </w:rPr>
        <w:t xml:space="preserve"> </w:t>
      </w:r>
      <w:r w:rsidRPr="00CD1450">
        <w:rPr>
          <w:rFonts w:ascii="Arial" w:hAnsi="Arial" w:cs="Arial"/>
          <w:sz w:val="24"/>
          <w:szCs w:val="24"/>
        </w:rPr>
        <w:t>XII i VI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3.3. Administrativno pedagoško instruktivni rad s učiteljima, stručnim</w:t>
      </w:r>
      <w:r>
        <w:rPr>
          <w:rFonts w:ascii="Arial" w:hAnsi="Arial" w:cs="Arial"/>
          <w:sz w:val="24"/>
          <w:szCs w:val="24"/>
        </w:rPr>
        <w:t xml:space="preserve"> </w:t>
      </w:r>
      <w:r w:rsidRPr="00CD1450">
        <w:rPr>
          <w:rFonts w:ascii="Arial" w:hAnsi="Arial" w:cs="Arial"/>
          <w:sz w:val="24"/>
          <w:szCs w:val="24"/>
        </w:rPr>
        <w:t>suradnicima i pripravnicima</w:t>
      </w:r>
      <w:r w:rsidRPr="00CD1450">
        <w:rPr>
          <w:rFonts w:ascii="Arial" w:hAnsi="Arial" w:cs="Arial"/>
          <w:sz w:val="24"/>
          <w:szCs w:val="24"/>
        </w:rPr>
        <w:tab/>
        <w:t>IX – VI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3.4. Praćenje rada školskih povjerenstava</w:t>
      </w:r>
      <w:r w:rsidRPr="00CD1450">
        <w:rPr>
          <w:rFonts w:ascii="Arial" w:hAnsi="Arial" w:cs="Arial"/>
          <w:sz w:val="24"/>
          <w:szCs w:val="24"/>
        </w:rPr>
        <w:tab/>
        <w:t>IX – VI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3.5. Praćenje i koordinacija rada administrativne službe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3.6. Praćenje i koordinacija rada tehničke službe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3.7. Praćenje i analiza suradnje s institucijama izvan škole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3.8. Kontrola pedagoške dokumentacije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:rsid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3.9. Ostali poslovi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:rsidR="005A2208" w:rsidRPr="005A2208" w:rsidRDefault="005A2208" w:rsidP="005A220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D1450" w:rsidRPr="005A2208" w:rsidRDefault="00CD1450" w:rsidP="005A220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A2208">
        <w:rPr>
          <w:rFonts w:ascii="Arial" w:hAnsi="Arial" w:cs="Arial"/>
          <w:b/>
          <w:bCs/>
          <w:sz w:val="24"/>
          <w:szCs w:val="24"/>
        </w:rPr>
        <w:t>4. RAD U STRUČNIM I KOLEGIJALNIM TIJELIMA ŠKOLE</w:t>
      </w:r>
      <w:r w:rsidRPr="005A2208">
        <w:rPr>
          <w:rFonts w:ascii="Arial" w:hAnsi="Arial" w:cs="Arial"/>
          <w:b/>
          <w:bCs/>
          <w:sz w:val="24"/>
          <w:szCs w:val="24"/>
        </w:rPr>
        <w:tab/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4.1. Planiranje, pripremanje i vođenje sjednica kolegijalnih i stručnih</w:t>
      </w:r>
      <w:r>
        <w:rPr>
          <w:rFonts w:ascii="Arial" w:hAnsi="Arial" w:cs="Arial"/>
          <w:sz w:val="24"/>
          <w:szCs w:val="24"/>
        </w:rPr>
        <w:t xml:space="preserve"> </w:t>
      </w:r>
      <w:r w:rsidRPr="00CD1450">
        <w:rPr>
          <w:rFonts w:ascii="Arial" w:hAnsi="Arial" w:cs="Arial"/>
          <w:sz w:val="24"/>
          <w:szCs w:val="24"/>
        </w:rPr>
        <w:t>tijela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4.2. Suradnja sa Sindikalnom podružnicom škole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:rsid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4.3. Ostali poslovi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5. RAD S UČENICIMA, UČITELJIMA, STRUČNIM SURADNICIMA I RODITELJIMA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5.1. Dnevna, tjedna i mjesečna planiranja s učiteljima i suradnicima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5.2. Praćenje rada učeničkih društava, grupa i pomoć pri radu</w:t>
      </w:r>
      <w:r w:rsidRPr="00CD1450">
        <w:rPr>
          <w:rFonts w:ascii="Arial" w:hAnsi="Arial" w:cs="Arial"/>
          <w:sz w:val="24"/>
          <w:szCs w:val="24"/>
        </w:rPr>
        <w:tab/>
        <w:t>IX – VI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5.3. Briga o sigurnosti, pravima i obvezama učenika</w:t>
      </w:r>
      <w:r w:rsidRPr="00CD1450">
        <w:rPr>
          <w:rFonts w:ascii="Arial" w:hAnsi="Arial" w:cs="Arial"/>
          <w:sz w:val="24"/>
          <w:szCs w:val="24"/>
        </w:rPr>
        <w:tab/>
        <w:t>IX – VI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5.4. Suradnja i pomoć pri realizaciji poslova svih djelatnika škole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5.5. Briga o sigurnosti, pravima i obvezama svih zaposlenika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5.6. Savjetodavni rad s roditeljima /individualno i skupno/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5.7. Uvođenje pripravnika u odgojno-obrazovni rad</w:t>
      </w:r>
      <w:r w:rsidRPr="00CD1450">
        <w:rPr>
          <w:rFonts w:ascii="Arial" w:hAnsi="Arial" w:cs="Arial"/>
          <w:sz w:val="24"/>
          <w:szCs w:val="24"/>
        </w:rPr>
        <w:tab/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5.8. Poslovi oko napredovanja učitelja i stručnih suradnika</w:t>
      </w:r>
      <w:r w:rsidRPr="00CD1450">
        <w:rPr>
          <w:rFonts w:ascii="Arial" w:hAnsi="Arial" w:cs="Arial"/>
          <w:sz w:val="24"/>
          <w:szCs w:val="24"/>
        </w:rPr>
        <w:tab/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5.9. Ostali poslovi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:rsidR="005A2208" w:rsidRPr="005A2208" w:rsidRDefault="005A2208" w:rsidP="005A220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D1450" w:rsidRPr="005A2208" w:rsidRDefault="00CD1450" w:rsidP="005A220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A2208">
        <w:rPr>
          <w:rFonts w:ascii="Arial" w:hAnsi="Arial" w:cs="Arial"/>
          <w:b/>
          <w:bCs/>
          <w:sz w:val="24"/>
          <w:szCs w:val="24"/>
        </w:rPr>
        <w:t>6. ADMINISTRATIVNO – UPRAVNI I RAČUNOVODSTVENI POSLOVI</w:t>
      </w:r>
      <w:r w:rsidRPr="005A2208">
        <w:rPr>
          <w:rFonts w:ascii="Arial" w:hAnsi="Arial" w:cs="Arial"/>
          <w:b/>
          <w:bCs/>
          <w:sz w:val="24"/>
          <w:szCs w:val="24"/>
        </w:rPr>
        <w:tab/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6.1. Rad i suradnja s tajnikom škole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6.2. Provedba zakonskih i podzakonskih akata te naputaka MZO-a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6.3. Usklađivanje i provedba općih i pojedinačnih akata škole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6.4. Provođenje raznih natječaja za potrebe škole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6.5. Prijem u radni odnos /uz suglasnost Školskog odbora/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6.6. Poslovi zastupanja škole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6.7. Rad i suradnja s računovođom škole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6.8. Izrada financijskog plana škole</w:t>
      </w:r>
      <w:r w:rsidRPr="00CD1450">
        <w:rPr>
          <w:rFonts w:ascii="Arial" w:hAnsi="Arial" w:cs="Arial"/>
          <w:sz w:val="24"/>
          <w:szCs w:val="24"/>
        </w:rPr>
        <w:tab/>
        <w:t>VIII – IX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6.9. Kontrola i nadzor računovodstvenog poslovanja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6.10 Organizacija i provedba inventure</w:t>
      </w:r>
      <w:r w:rsidRPr="00CD1450">
        <w:rPr>
          <w:rFonts w:ascii="Arial" w:hAnsi="Arial" w:cs="Arial"/>
          <w:sz w:val="24"/>
          <w:szCs w:val="24"/>
        </w:rPr>
        <w:tab/>
        <w:t>XII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6.11. Poslovi vezani uz e-matice</w:t>
      </w:r>
      <w:r w:rsidRPr="00CD1450">
        <w:rPr>
          <w:rFonts w:ascii="Arial" w:hAnsi="Arial" w:cs="Arial"/>
          <w:sz w:val="24"/>
          <w:szCs w:val="24"/>
        </w:rPr>
        <w:tab/>
        <w:t>VI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6.12. Potpisivanje i provjera svjedodžbi i učeničkih knjižica</w:t>
      </w:r>
      <w:r w:rsidRPr="00CD1450">
        <w:rPr>
          <w:rFonts w:ascii="Arial" w:hAnsi="Arial" w:cs="Arial"/>
          <w:sz w:val="24"/>
          <w:szCs w:val="24"/>
        </w:rPr>
        <w:tab/>
        <w:t>VI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6.13. Organizacija nabave i podjele potrošnog materijala</w:t>
      </w:r>
      <w:r w:rsidRPr="00CD1450">
        <w:rPr>
          <w:rFonts w:ascii="Arial" w:hAnsi="Arial" w:cs="Arial"/>
          <w:sz w:val="24"/>
          <w:szCs w:val="24"/>
        </w:rPr>
        <w:tab/>
        <w:t>VIII i I</w:t>
      </w:r>
    </w:p>
    <w:p w:rsid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6.14. Ostali poslovi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:rsidR="005A2208" w:rsidRPr="005A2208" w:rsidRDefault="005A2208" w:rsidP="005A220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D1450" w:rsidRPr="005A2208" w:rsidRDefault="00CD1450" w:rsidP="00CD145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2208">
        <w:rPr>
          <w:rFonts w:ascii="Arial" w:hAnsi="Arial" w:cs="Arial"/>
          <w:b/>
          <w:bCs/>
          <w:sz w:val="24"/>
          <w:szCs w:val="24"/>
        </w:rPr>
        <w:t>7. SURADNJA S UDRUGAMA, USTANOVAMA I INSTITUCIJAMA</w:t>
      </w:r>
      <w:r w:rsidRPr="005A2208">
        <w:rPr>
          <w:rFonts w:ascii="Arial" w:hAnsi="Arial" w:cs="Arial"/>
          <w:b/>
          <w:bCs/>
          <w:sz w:val="24"/>
          <w:szCs w:val="24"/>
        </w:rPr>
        <w:tab/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7.1. Predstavljanje škole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7.2. Suradnja s Ministarstvom znanosti, obrazovanja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7.3. Suradnja s Agencijom za odgoj i obrazovanje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7.4. Suradnja s Nacionalnim centrom za vanjsko vrednovanje</w:t>
      </w:r>
      <w:r w:rsidR="005A2208">
        <w:rPr>
          <w:rFonts w:ascii="Arial" w:hAnsi="Arial" w:cs="Arial"/>
          <w:sz w:val="24"/>
          <w:szCs w:val="24"/>
        </w:rPr>
        <w:t xml:space="preserve"> </w:t>
      </w:r>
      <w:r w:rsidRPr="00CD1450">
        <w:rPr>
          <w:rFonts w:ascii="Arial" w:hAnsi="Arial" w:cs="Arial"/>
          <w:sz w:val="24"/>
          <w:szCs w:val="24"/>
        </w:rPr>
        <w:t>obrazovanja</w:t>
      </w:r>
      <w:r w:rsidR="005A2208">
        <w:rPr>
          <w:rFonts w:ascii="Arial" w:hAnsi="Arial" w:cs="Arial"/>
          <w:sz w:val="24"/>
          <w:szCs w:val="24"/>
        </w:rPr>
        <w:t xml:space="preserve"> </w:t>
      </w:r>
      <w:r w:rsidRPr="00CD1450">
        <w:rPr>
          <w:rFonts w:ascii="Arial" w:hAnsi="Arial" w:cs="Arial"/>
          <w:sz w:val="24"/>
          <w:szCs w:val="24"/>
        </w:rPr>
        <w:t>IX – VIII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7.5. Suradnja s Agencijom za mobilnost i programe EU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7.6. Suradnja s ostalim Agencijama za obrazovanje na državnoj razini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7.7. Suradnja s Uredom državne uprave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7.8. Suradnja s osnivačem</w:t>
      </w:r>
      <w:r>
        <w:rPr>
          <w:rFonts w:ascii="Arial" w:hAnsi="Arial" w:cs="Arial"/>
          <w:sz w:val="24"/>
          <w:szCs w:val="24"/>
        </w:rPr>
        <w:t xml:space="preserve"> 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7.9. Suradnja s Zavodom za zapošljavanje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7.10.Suradnja s Zavodom za javno zdravstvo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7.11.Suradnja s Centrom za socijalnu skrb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7.12.Suradnja s Obiteljskim centrom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7.13.Suradnja s Policijskom upravom</w:t>
      </w:r>
      <w:r w:rsidRPr="00CD1450">
        <w:rPr>
          <w:rFonts w:ascii="Arial" w:hAnsi="Arial" w:cs="Arial"/>
          <w:sz w:val="24"/>
          <w:szCs w:val="24"/>
        </w:rPr>
        <w:tab/>
        <w:t>IX –VIII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7.14.Suradnja s Župnim uredom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7.15.Suradnja s ostalim osnovnim i srednjim školama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:rsidR="00CD1450" w:rsidRP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7.16.Suradnja s turističkim agencijama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:rsidR="00CD1450" w:rsidRDefault="00CD1450" w:rsidP="005A22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450">
        <w:rPr>
          <w:rFonts w:ascii="Arial" w:hAnsi="Arial" w:cs="Arial"/>
          <w:sz w:val="24"/>
          <w:szCs w:val="24"/>
        </w:rPr>
        <w:t>7.17.Suradnja s kulturnim i športskim ustanovama i institucijama</w:t>
      </w:r>
      <w:r w:rsidRPr="00CD1450">
        <w:rPr>
          <w:rFonts w:ascii="Arial" w:hAnsi="Arial" w:cs="Arial"/>
          <w:sz w:val="24"/>
          <w:szCs w:val="24"/>
        </w:rPr>
        <w:tab/>
        <w:t>IX – VIII</w:t>
      </w:r>
    </w:p>
    <w:p w:rsidR="008A6ABE" w:rsidRDefault="008A6ABE" w:rsidP="008A6ABE"/>
    <w:p w:rsidR="0012745D" w:rsidRDefault="0012745D" w:rsidP="008A6ABE"/>
    <w:p w:rsidR="0012745D" w:rsidRDefault="0012745D" w:rsidP="008A6ABE"/>
    <w:p w:rsidR="0012745D" w:rsidRDefault="0012745D" w:rsidP="008A6ABE"/>
    <w:p w:rsidR="0012745D" w:rsidRDefault="0012745D" w:rsidP="008A6ABE"/>
    <w:p w:rsidR="0012745D" w:rsidRDefault="0012745D" w:rsidP="008A6ABE"/>
    <w:p w:rsidR="0012745D" w:rsidRDefault="0012745D" w:rsidP="008A6ABE"/>
    <w:p w:rsidR="0027164D" w:rsidRPr="008A6ABE" w:rsidRDefault="008A6ABE" w:rsidP="008A6ABE">
      <w:pPr>
        <w:pStyle w:val="Naslov3"/>
        <w:rPr>
          <w:rFonts w:cs="Arial"/>
          <w:color w:val="auto"/>
        </w:rPr>
      </w:pPr>
      <w:bookmarkStart w:id="34" w:name="_Toc45723956"/>
      <w:r w:rsidRPr="008A6ABE">
        <w:rPr>
          <w:color w:val="auto"/>
        </w:rPr>
        <w:t xml:space="preserve">5.4.5. </w:t>
      </w:r>
      <w:r w:rsidR="00CD1450" w:rsidRPr="008A6ABE">
        <w:rPr>
          <w:color w:val="auto"/>
        </w:rPr>
        <w:t>G</w:t>
      </w:r>
      <w:r w:rsidRPr="008A6ABE">
        <w:rPr>
          <w:color w:val="auto"/>
        </w:rPr>
        <w:t>odišnje izvješće stručnog suradnika psihologa</w:t>
      </w:r>
      <w:bookmarkEnd w:id="34"/>
    </w:p>
    <w:p w:rsidR="0012745D" w:rsidRDefault="0012745D"/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>U OŠ u Staševici poslove psihologinje obavljam jedan dan u tjednu ( četvrtkom).</w:t>
      </w:r>
    </w:p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>Psihološki tretman s učenicima se odvijao po tjednom raspored</w:t>
      </w:r>
    </w:p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>Na tretmanu su bili slijedeći učenici:</w:t>
      </w:r>
    </w:p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>Luka S.- 3.r Pošto sam s Lukom radila na kontroli emocija s njim je uvijek iz razreda dolazilo par učenika.</w:t>
      </w:r>
    </w:p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 xml:space="preserve">Ivan.G.-5.r </w:t>
      </w:r>
    </w:p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>Ostali učenici dolazili su po potrebi .</w:t>
      </w:r>
    </w:p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</w:p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>Radionice za učenike</w:t>
      </w:r>
    </w:p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12745D">
        <w:rPr>
          <w:rFonts w:ascii="Arial" w:hAnsi="Arial" w:cs="Arial"/>
          <w:sz w:val="24"/>
          <w:szCs w:val="24"/>
        </w:rPr>
        <w:t>Strašljivi tigrić-1.r</w:t>
      </w:r>
    </w:p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12745D">
        <w:rPr>
          <w:rFonts w:ascii="Arial" w:hAnsi="Arial" w:cs="Arial"/>
          <w:sz w:val="24"/>
          <w:szCs w:val="24"/>
        </w:rPr>
        <w:t>Što volim a što ne volim u školi- u tjednu psihologije-2.r</w:t>
      </w:r>
    </w:p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12745D">
        <w:rPr>
          <w:rFonts w:ascii="Arial" w:hAnsi="Arial" w:cs="Arial"/>
          <w:sz w:val="24"/>
          <w:szCs w:val="24"/>
        </w:rPr>
        <w:t>Obrnuto izvrnuto-emocije-2. 3. i 4. r</w:t>
      </w:r>
    </w:p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</w:t>
      </w:r>
      <w:r w:rsidRPr="0012745D">
        <w:rPr>
          <w:rFonts w:ascii="Arial" w:hAnsi="Arial" w:cs="Arial"/>
          <w:sz w:val="24"/>
          <w:szCs w:val="24"/>
        </w:rPr>
        <w:t>Moje tijelo se mijenja-Pubertet-4. r</w:t>
      </w:r>
    </w:p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 xml:space="preserve">- 4 radionice Virtualno nasilje-5.r </w:t>
      </w:r>
    </w:p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>- Moj izbor zanimanja PO – 8.r</w:t>
      </w:r>
    </w:p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12745D">
        <w:rPr>
          <w:rFonts w:ascii="Arial" w:hAnsi="Arial" w:cs="Arial"/>
          <w:sz w:val="24"/>
          <w:szCs w:val="24"/>
        </w:rPr>
        <w:t>Vijeće učenika-redovni sastanci</w:t>
      </w:r>
    </w:p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</w:p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>Radionice i prezentacije za roditelje :</w:t>
      </w:r>
    </w:p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>- Prezentacija „ Virtualno nasilje“ za roditelje učenika 5.r</w:t>
      </w:r>
    </w:p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12745D">
        <w:rPr>
          <w:rFonts w:ascii="Arial" w:hAnsi="Arial" w:cs="Arial"/>
          <w:sz w:val="24"/>
          <w:szCs w:val="24"/>
        </w:rPr>
        <w:t xml:space="preserve">U tjednu psihologije (17.2.-23.2 ) održala sam radionicu  za učitelje“ Kako se osjećati dobro i …još bolje“ </w:t>
      </w:r>
      <w:r>
        <w:rPr>
          <w:rFonts w:ascii="Arial" w:hAnsi="Arial" w:cs="Arial"/>
          <w:sz w:val="24"/>
          <w:szCs w:val="24"/>
        </w:rPr>
        <w:t>.</w:t>
      </w:r>
      <w:r w:rsidRPr="0012745D">
        <w:rPr>
          <w:rFonts w:ascii="Arial" w:hAnsi="Arial" w:cs="Arial"/>
          <w:sz w:val="24"/>
          <w:szCs w:val="24"/>
        </w:rPr>
        <w:t xml:space="preserve">Istu radionicu za učitelje uradila sam i u SŠ Vrgorac. </w:t>
      </w:r>
    </w:p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 xml:space="preserve">U holu škole postavili smo plakate „Nemojte se rugati i „Dobra komunikacija“ koje su izradili učenici nakon diskusija na teme komunikacije. </w:t>
      </w:r>
    </w:p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 xml:space="preserve">U narodnoj knjižnici prezentirala sam knjigu „Danski odgoj“. </w:t>
      </w:r>
    </w:p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2745D">
        <w:rPr>
          <w:rFonts w:ascii="Arial" w:hAnsi="Arial" w:cs="Arial"/>
          <w:sz w:val="24"/>
          <w:szCs w:val="24"/>
        </w:rPr>
        <w:t xml:space="preserve">Sastanci s roditeljima učenika na tretmanu. </w:t>
      </w:r>
    </w:p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>Redovni razgovori sa roditeljima učenika na tretmanu i opservaciji.</w:t>
      </w:r>
    </w:p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</w:p>
    <w:p w:rsidR="0012745D" w:rsidRDefault="0012745D" w:rsidP="0012745D">
      <w:pPr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>Pošto je ova školska godina bila obilježena štrajkom i Koronom u radu na daljinu aktivnosti su bile specifičnije i potpuno drugačije koncipirane.</w:t>
      </w:r>
    </w:p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>Otvorili smo kanal Stručna služba u kojeg sam , kao i u virtualnu zbornicu, stavljala prigodne tekstove i prezentacijama obilježavala određene dane.</w:t>
      </w:r>
    </w:p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>Tekstovi su bili slijedeći:</w:t>
      </w:r>
    </w:p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>1.Slikovni tekst o Koroni</w:t>
      </w:r>
    </w:p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>2.Kako pravilno prati ruke</w:t>
      </w:r>
    </w:p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>3.Tekstovi o kreativnim igrama i aktivnostima kod kuće</w:t>
      </w:r>
    </w:p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 xml:space="preserve">4.Tekstovi psihološke komore o Koroni, preporuke psihologa </w:t>
      </w:r>
    </w:p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>5.Moj tekst za učenike i učitelje „Normalizacija osjećaja ili kako se suočiti sa stresnim događajima i preživjeti Koronu</w:t>
      </w:r>
    </w:p>
    <w:p w:rsidR="0012745D" w:rsidRPr="0012745D" w:rsidRDefault="0012745D" w:rsidP="0012745D">
      <w:pPr>
        <w:spacing w:after="0"/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>6.Upitnik za učenike o radu na daljinu i analiza upitnika</w:t>
      </w:r>
    </w:p>
    <w:p w:rsidR="0012745D" w:rsidRDefault="0012745D" w:rsidP="0012745D">
      <w:pPr>
        <w:spacing w:after="0"/>
        <w:rPr>
          <w:rFonts w:ascii="Arial" w:hAnsi="Arial" w:cs="Arial"/>
          <w:sz w:val="24"/>
          <w:szCs w:val="24"/>
        </w:rPr>
      </w:pPr>
    </w:p>
    <w:p w:rsidR="0012745D" w:rsidRPr="0012745D" w:rsidRDefault="0012745D" w:rsidP="0012745D">
      <w:pPr>
        <w:spacing w:after="0"/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>Kroz izazove koje sam postavljala učenicima i nakon toga pravila prezentacije željela sam im maknuti fokus od krize. Obilježeni su slijedeći dani i napravljene slijedeće prezentacije :</w:t>
      </w:r>
    </w:p>
    <w:p w:rsidR="0012745D" w:rsidRPr="0012745D" w:rsidRDefault="0012745D" w:rsidP="0012745D">
      <w:pPr>
        <w:spacing w:after="0"/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>-21.3.2020. Dan Down sindroma</w:t>
      </w:r>
    </w:p>
    <w:p w:rsidR="0012745D" w:rsidRPr="0012745D" w:rsidRDefault="0012745D" w:rsidP="0012745D">
      <w:pPr>
        <w:spacing w:after="0"/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>-Dan autizma</w:t>
      </w:r>
    </w:p>
    <w:p w:rsidR="0012745D" w:rsidRPr="0012745D" w:rsidRDefault="0012745D" w:rsidP="0012745D">
      <w:pPr>
        <w:spacing w:after="0"/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>- Ostani doma</w:t>
      </w:r>
    </w:p>
    <w:p w:rsidR="0012745D" w:rsidRPr="0012745D" w:rsidRDefault="0012745D" w:rsidP="0012745D">
      <w:pPr>
        <w:spacing w:after="0"/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>- Svjetski dan plesa</w:t>
      </w:r>
    </w:p>
    <w:p w:rsidR="0012745D" w:rsidRDefault="0012745D" w:rsidP="0012745D">
      <w:pPr>
        <w:spacing w:after="0"/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>-Nedostaje mi ili fali mi</w:t>
      </w:r>
    </w:p>
    <w:p w:rsidR="0012745D" w:rsidRDefault="0012745D" w:rsidP="0012745D">
      <w:pPr>
        <w:spacing w:after="0"/>
        <w:rPr>
          <w:rFonts w:ascii="Arial" w:hAnsi="Arial" w:cs="Arial"/>
          <w:sz w:val="24"/>
          <w:szCs w:val="24"/>
        </w:rPr>
      </w:pPr>
    </w:p>
    <w:p w:rsidR="0012745D" w:rsidRPr="0012745D" w:rsidRDefault="0012745D" w:rsidP="0012745D">
      <w:pPr>
        <w:spacing w:after="0"/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>Poslovi kroz polugodište:</w:t>
      </w:r>
    </w:p>
    <w:p w:rsidR="0012745D" w:rsidRPr="0012745D" w:rsidRDefault="0012745D" w:rsidP="0012745D">
      <w:pPr>
        <w:spacing w:after="0"/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>-Vođenje dokumentacije.</w:t>
      </w:r>
    </w:p>
    <w:p w:rsidR="0012745D" w:rsidRPr="0012745D" w:rsidRDefault="0012745D" w:rsidP="0012745D">
      <w:pPr>
        <w:spacing w:after="0"/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 xml:space="preserve">-Sudjelovanje u radu Stručnog povjerenstva Ureda za utvrđivanje psihofizičkog  stanja  djeteta,te prisustvovanje redovnim sastancima istog u Metkoviću . </w:t>
      </w:r>
    </w:p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>-Rad u komisijama, sudjelovanje na Sjednicama i sastancima u školi.</w:t>
      </w:r>
    </w:p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>-Savjetodavni rad za učenike,roditelje i učitelje.</w:t>
      </w:r>
    </w:p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</w:p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</w:p>
    <w:p w:rsidR="0012745D" w:rsidRDefault="0012745D" w:rsidP="0012745D">
      <w:pPr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 xml:space="preserve">Ploče,13.7.2020.                                                                        </w:t>
      </w:r>
    </w:p>
    <w:p w:rsidR="0012745D" w:rsidRPr="0012745D" w:rsidRDefault="0012745D" w:rsidP="0012745D">
      <w:pPr>
        <w:jc w:val="right"/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 xml:space="preserve"> Psihologinja: Nataša Palac</w:t>
      </w:r>
    </w:p>
    <w:p w:rsidR="0027164D" w:rsidRPr="0012745D" w:rsidRDefault="0027164D">
      <w:pPr>
        <w:rPr>
          <w:rFonts w:ascii="Arial" w:eastAsiaTheme="majorEastAsia" w:hAnsi="Arial" w:cs="Arial"/>
          <w:sz w:val="24"/>
          <w:szCs w:val="24"/>
        </w:rPr>
      </w:pPr>
    </w:p>
    <w:p w:rsidR="0027164D" w:rsidRPr="008A6ABE" w:rsidRDefault="008A6ABE" w:rsidP="008A6ABE">
      <w:pPr>
        <w:pStyle w:val="Naslov3"/>
        <w:rPr>
          <w:color w:val="auto"/>
        </w:rPr>
      </w:pPr>
      <w:bookmarkStart w:id="35" w:name="_Toc45723957"/>
      <w:r w:rsidRPr="008A6ABE">
        <w:rPr>
          <w:color w:val="auto"/>
        </w:rPr>
        <w:t xml:space="preserve">5.4.6. </w:t>
      </w:r>
      <w:r w:rsidR="0027164D" w:rsidRPr="008A6ABE">
        <w:rPr>
          <w:color w:val="auto"/>
        </w:rPr>
        <w:t>G</w:t>
      </w:r>
      <w:r w:rsidRPr="008A6ABE">
        <w:rPr>
          <w:color w:val="auto"/>
        </w:rPr>
        <w:t>odišnje izvješće stručnog suradnika defektologa-logopeda</w:t>
      </w:r>
      <w:bookmarkEnd w:id="35"/>
    </w:p>
    <w:p w:rsidR="0012745D" w:rsidRDefault="0012745D"/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>Poslove stručnog suradnika defektologa u OŠ „Fra Ante Gnječa“u Staševici obavljam jedan dan u tjednu i to utorkom.</w:t>
      </w:r>
    </w:p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>Program rada je realiziran u kontinuitetu kroz neposredan rad s učenicima i savjetodavni rad s učiteljima i roditeljima.</w:t>
      </w:r>
    </w:p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</w:p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 xml:space="preserve">Najveći dio programa obuhvaćao je neposredan rad s učenicima koji imaju rješenja o primjerenom obliku školovanja i pohađaju nastavu po čl.5,čl.6.  </w:t>
      </w:r>
    </w:p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>Defektološko-logopedski rad s učenicima odvijao se po tjednom rasporedu. Učenici s kojima se radilo su :</w:t>
      </w:r>
    </w:p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>2.razred:G.I.,D.M</w:t>
      </w:r>
    </w:p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 xml:space="preserve">3. razred L.S.,I.M. </w:t>
      </w:r>
    </w:p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>5.razred: G.I,G.D,G,Š.,M.K.</w:t>
      </w:r>
    </w:p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</w:p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 xml:space="preserve"> Pružana je individualna pomoć putem vježbi iz posebnih defektoloških područja i logopedske vježbe.</w:t>
      </w:r>
    </w:p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</w:p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>U radu s učenicima korištene su specifične vježbe za razvoj percepcije, koncentracije, psihomotorike, grafomotorike, logopedske vježbe za korekciju pogrešnog izgovora glasova, vježbe za razvoj govora te vježbe za usvajanje i poboljšanje tehnike čitanja i pisanja. Obavljeni su i individualni razgovori s učenicima koji su pokazivali neprihvatljivo ponašanje i educirani su kako ubuduće postupati.</w:t>
      </w:r>
    </w:p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</w:p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>Tijekom ovog obrazovnog razdoblja u logopedski tretman bilo je uključeno sedmero učenika kod kojih su logopedskom obradom dijagnosticirani neki od oblika poremećaja govorno-jezične komunikacije i teškoće u čitanju, pisanju i učenju.</w:t>
      </w:r>
    </w:p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</w:p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</w:p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</w:p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>Pružana je pomoć i savjetodavni rad u realizaciji prilagođenih programa i individualiziranih pristupa za učenike s Rješenjima. Ostvarena je suradnja s pomoćnikom u nastavi za učenika L.S. Obavljeni su zadaci i zaduženja koordinatora za pomoćnike u nastavi. Realiziran je rad u Povjerenstvima, sudjelovanje na Sjednicama i sastancima u školi.</w:t>
      </w:r>
    </w:p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 xml:space="preserve">Također je ostvarena uspješna suradnja i savjetodavni rad s roditeljima učenika s teškoćama. </w:t>
      </w:r>
    </w:p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</w:p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</w:p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</w:p>
    <w:p w:rsidR="0012745D" w:rsidRDefault="0012745D" w:rsidP="0012745D">
      <w:pPr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>14.7.2020.</w:t>
      </w:r>
      <w:r w:rsidRPr="0012745D">
        <w:rPr>
          <w:rFonts w:ascii="Arial" w:hAnsi="Arial" w:cs="Arial"/>
          <w:sz w:val="24"/>
          <w:szCs w:val="24"/>
        </w:rPr>
        <w:tab/>
        <w:t xml:space="preserve">         </w:t>
      </w:r>
    </w:p>
    <w:p w:rsidR="0012745D" w:rsidRPr="0012745D" w:rsidRDefault="0012745D" w:rsidP="0012745D">
      <w:pPr>
        <w:jc w:val="right"/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>Prof.</w:t>
      </w:r>
      <w:r w:rsidRPr="0012745D">
        <w:rPr>
          <w:rFonts w:ascii="Arial" w:hAnsi="Arial" w:cs="Arial"/>
          <w:sz w:val="24"/>
          <w:szCs w:val="24"/>
        </w:rPr>
        <w:tab/>
        <w:t xml:space="preserve">Katica Dugandžić-Medak </w:t>
      </w:r>
    </w:p>
    <w:p w:rsidR="0012745D" w:rsidRPr="0012745D" w:rsidRDefault="0012745D" w:rsidP="0012745D">
      <w:pPr>
        <w:rPr>
          <w:rFonts w:ascii="Arial" w:hAnsi="Arial" w:cs="Arial"/>
          <w:sz w:val="24"/>
          <w:szCs w:val="24"/>
        </w:rPr>
      </w:pPr>
      <w:r w:rsidRPr="0012745D">
        <w:rPr>
          <w:rFonts w:ascii="Arial" w:hAnsi="Arial" w:cs="Arial"/>
          <w:sz w:val="24"/>
          <w:szCs w:val="24"/>
        </w:rPr>
        <w:tab/>
      </w:r>
      <w:r w:rsidRPr="0012745D">
        <w:rPr>
          <w:rFonts w:ascii="Arial" w:hAnsi="Arial" w:cs="Arial"/>
          <w:sz w:val="24"/>
          <w:szCs w:val="24"/>
        </w:rPr>
        <w:tab/>
      </w:r>
      <w:r w:rsidRPr="0012745D">
        <w:rPr>
          <w:rFonts w:ascii="Arial" w:hAnsi="Arial" w:cs="Arial"/>
          <w:sz w:val="24"/>
          <w:szCs w:val="24"/>
        </w:rPr>
        <w:tab/>
      </w:r>
      <w:r w:rsidRPr="0012745D">
        <w:rPr>
          <w:rFonts w:ascii="Arial" w:hAnsi="Arial" w:cs="Arial"/>
          <w:sz w:val="24"/>
          <w:szCs w:val="24"/>
        </w:rPr>
        <w:tab/>
      </w:r>
      <w:r w:rsidRPr="0012745D">
        <w:rPr>
          <w:rFonts w:ascii="Arial" w:hAnsi="Arial" w:cs="Arial"/>
          <w:sz w:val="24"/>
          <w:szCs w:val="24"/>
        </w:rPr>
        <w:tab/>
      </w:r>
      <w:r w:rsidRPr="0012745D">
        <w:rPr>
          <w:rFonts w:ascii="Arial" w:hAnsi="Arial" w:cs="Arial"/>
          <w:sz w:val="24"/>
          <w:szCs w:val="24"/>
        </w:rPr>
        <w:tab/>
      </w:r>
      <w:r w:rsidRPr="0012745D">
        <w:rPr>
          <w:rFonts w:ascii="Arial" w:hAnsi="Arial" w:cs="Arial"/>
          <w:sz w:val="24"/>
          <w:szCs w:val="24"/>
        </w:rPr>
        <w:tab/>
      </w:r>
      <w:r w:rsidRPr="0012745D">
        <w:rPr>
          <w:rFonts w:ascii="Arial" w:hAnsi="Arial" w:cs="Arial"/>
          <w:sz w:val="24"/>
          <w:szCs w:val="24"/>
        </w:rPr>
        <w:tab/>
        <w:t xml:space="preserve">     defektolog-logoped</w:t>
      </w:r>
    </w:p>
    <w:p w:rsidR="0027164D" w:rsidRDefault="0027164D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:rsidR="00CD1450" w:rsidRPr="008A6ABE" w:rsidRDefault="008A6ABE" w:rsidP="008A6ABE">
      <w:pPr>
        <w:pStyle w:val="Naslov3"/>
        <w:rPr>
          <w:color w:val="auto"/>
        </w:rPr>
      </w:pPr>
      <w:bookmarkStart w:id="36" w:name="_Toc45723958"/>
      <w:r w:rsidRPr="008A6ABE">
        <w:rPr>
          <w:color w:val="auto"/>
        </w:rPr>
        <w:t>5.4.7. Godišnje izvješće stručnog suradnika knjižničara</w:t>
      </w:r>
      <w:bookmarkEnd w:id="36"/>
    </w:p>
    <w:p w:rsidR="00AD6FAB" w:rsidRDefault="00AD6FAB" w:rsidP="00AD6FAB">
      <w:pPr>
        <w:jc w:val="both"/>
      </w:pPr>
    </w:p>
    <w:p w:rsidR="00AD6FAB" w:rsidRPr="00AD6FAB" w:rsidRDefault="00AD6FAB" w:rsidP="00AD6FAB">
      <w:pPr>
        <w:jc w:val="both"/>
        <w:rPr>
          <w:rFonts w:ascii="Arial" w:hAnsi="Arial" w:cs="Arial"/>
          <w:sz w:val="24"/>
          <w:szCs w:val="24"/>
        </w:rPr>
      </w:pPr>
      <w:r w:rsidRPr="00AD6FAB">
        <w:rPr>
          <w:rFonts w:ascii="Arial" w:hAnsi="Arial" w:cs="Arial"/>
          <w:sz w:val="24"/>
          <w:szCs w:val="24"/>
        </w:rPr>
        <w:t>Knjižnica se svojim cjelokupnim radom nastojala uklopiti u odgojno-obrazovni rad škole. U knjižnici se radilo na svim područjima i oblicima rada koji su određeni godišnjim planom i programom: od stručnog rada, odgojno-obrazovnog rada s učenicima, informacijske djelatnosti, kulturne i javne djelatnosti, do suradnje s ravnateljem i nastavnicima škole.</w:t>
      </w:r>
    </w:p>
    <w:p w:rsidR="00AD6FAB" w:rsidRPr="00AD6FAB" w:rsidRDefault="00AD6FAB" w:rsidP="00AD6FAB">
      <w:pPr>
        <w:jc w:val="both"/>
        <w:rPr>
          <w:rFonts w:ascii="Arial" w:hAnsi="Arial" w:cs="Arial"/>
          <w:sz w:val="24"/>
          <w:szCs w:val="24"/>
        </w:rPr>
      </w:pPr>
      <w:r w:rsidRPr="00AD6FAB">
        <w:rPr>
          <w:rFonts w:ascii="Arial" w:hAnsi="Arial" w:cs="Arial"/>
          <w:sz w:val="24"/>
          <w:szCs w:val="24"/>
        </w:rPr>
        <w:t>Budući da je ova školska godina bila iznimna te se većina drugog polugodišta, zbog COVIDA-19, radila od kuće ili kombinirano (dio škola, a dio kuća) Plan i program nije bilo moguće u potpunosti realizirati. Zato je bilo potrebno odraditi dio poslova koji nisu bili planirani na početku školske godine.</w:t>
      </w:r>
    </w:p>
    <w:p w:rsidR="00AD6FAB" w:rsidRPr="00AD6FAB" w:rsidRDefault="00AD6FAB" w:rsidP="00AD6FAB">
      <w:pPr>
        <w:jc w:val="both"/>
        <w:rPr>
          <w:rFonts w:ascii="Arial" w:hAnsi="Arial" w:cs="Arial"/>
          <w:sz w:val="24"/>
          <w:szCs w:val="24"/>
        </w:rPr>
      </w:pPr>
      <w:r w:rsidRPr="00AD6FAB">
        <w:rPr>
          <w:rFonts w:ascii="Arial" w:hAnsi="Arial" w:cs="Arial"/>
          <w:sz w:val="24"/>
          <w:szCs w:val="24"/>
        </w:rPr>
        <w:t xml:space="preserve">Na kraju školske 2019./2020. godine, možemo analizirati realizaciju Plana i programa: </w:t>
      </w:r>
    </w:p>
    <w:p w:rsidR="00AD6FAB" w:rsidRPr="00AD6FAB" w:rsidRDefault="00AD6FAB" w:rsidP="00AD6FAB">
      <w:pPr>
        <w:rPr>
          <w:rFonts w:ascii="Arial" w:hAnsi="Arial" w:cs="Arial"/>
          <w:sz w:val="24"/>
          <w:szCs w:val="24"/>
        </w:rPr>
      </w:pPr>
      <w:r w:rsidRPr="00AD6FAB">
        <w:rPr>
          <w:rFonts w:ascii="Arial" w:hAnsi="Arial" w:cs="Arial"/>
          <w:sz w:val="24"/>
          <w:szCs w:val="24"/>
        </w:rPr>
        <w:t>1) Odgojno-obrazovna djelatnost</w:t>
      </w:r>
    </w:p>
    <w:p w:rsidR="00AD6FAB" w:rsidRPr="00AD6FAB" w:rsidRDefault="00AD6FAB" w:rsidP="00AD6FAB">
      <w:pPr>
        <w:rPr>
          <w:rFonts w:ascii="Arial" w:hAnsi="Arial" w:cs="Arial"/>
          <w:sz w:val="24"/>
          <w:szCs w:val="24"/>
        </w:rPr>
      </w:pPr>
      <w:r w:rsidRPr="00AD6FAB">
        <w:rPr>
          <w:rFonts w:ascii="Arial" w:hAnsi="Arial" w:cs="Arial"/>
          <w:sz w:val="24"/>
          <w:szCs w:val="24"/>
        </w:rPr>
        <w:t>Realiziran je dio nastavnih sati i to:</w:t>
      </w:r>
    </w:p>
    <w:p w:rsidR="00AD6FAB" w:rsidRPr="00AD6FAB" w:rsidRDefault="00AD6FAB" w:rsidP="00AD6FAB">
      <w:pPr>
        <w:rPr>
          <w:rFonts w:ascii="Arial" w:hAnsi="Arial" w:cs="Arial"/>
          <w:sz w:val="24"/>
          <w:szCs w:val="24"/>
        </w:rPr>
      </w:pPr>
      <w:r w:rsidRPr="00AD6FAB">
        <w:rPr>
          <w:rFonts w:ascii="Arial" w:hAnsi="Arial" w:cs="Arial"/>
          <w:sz w:val="24"/>
          <w:szCs w:val="24"/>
        </w:rPr>
        <w:t>1.razred – UPOZNAVANJE KNJIŽNICE; ČITANJE U KNJIŽNICI</w:t>
      </w:r>
    </w:p>
    <w:p w:rsidR="00AD6FAB" w:rsidRPr="00AD6FAB" w:rsidRDefault="00AD6FAB" w:rsidP="00AD6FAB">
      <w:pPr>
        <w:jc w:val="both"/>
        <w:rPr>
          <w:rFonts w:ascii="Arial" w:hAnsi="Arial" w:cs="Arial"/>
          <w:sz w:val="24"/>
          <w:szCs w:val="24"/>
        </w:rPr>
      </w:pPr>
      <w:r w:rsidRPr="00AD6FAB">
        <w:rPr>
          <w:rFonts w:ascii="Arial" w:hAnsi="Arial" w:cs="Arial"/>
          <w:sz w:val="24"/>
          <w:szCs w:val="24"/>
        </w:rPr>
        <w:t xml:space="preserve">2. razred – DJEČJI ČASOPISI (učenici su upoznati s pojedinim dječjim časopisima, naučili su razlikovati dječji tisak od dnevnoga, prepoznati rubriku, razlikovati časopise prema vremenu izlaženja, stjecati naviku čitanja dječjih časopisa; </w:t>
      </w:r>
    </w:p>
    <w:p w:rsidR="00AD6FAB" w:rsidRPr="00AD6FAB" w:rsidRDefault="00AD6FAB" w:rsidP="00AD6FAB">
      <w:pPr>
        <w:jc w:val="both"/>
        <w:rPr>
          <w:rFonts w:ascii="Arial" w:hAnsi="Arial" w:cs="Arial"/>
          <w:sz w:val="24"/>
          <w:szCs w:val="24"/>
        </w:rPr>
      </w:pPr>
      <w:r w:rsidRPr="00AD6FAB">
        <w:rPr>
          <w:rFonts w:ascii="Arial" w:hAnsi="Arial" w:cs="Arial"/>
          <w:sz w:val="24"/>
          <w:szCs w:val="24"/>
        </w:rPr>
        <w:t xml:space="preserve">5. razred – ČASOPISI – IZVORI NOVIH INFORMACIJA (razvijati sposobnosti procjene vrijednosti svake informacije); </w:t>
      </w:r>
    </w:p>
    <w:p w:rsidR="00AD6FAB" w:rsidRPr="00AD6FAB" w:rsidRDefault="00AD6FAB" w:rsidP="00AD6FAB">
      <w:pPr>
        <w:jc w:val="both"/>
        <w:rPr>
          <w:rFonts w:ascii="Arial" w:hAnsi="Arial" w:cs="Arial"/>
          <w:sz w:val="24"/>
          <w:szCs w:val="24"/>
        </w:rPr>
      </w:pPr>
      <w:r w:rsidRPr="00AD6FAB">
        <w:rPr>
          <w:rFonts w:ascii="Arial" w:hAnsi="Arial" w:cs="Arial"/>
          <w:sz w:val="24"/>
          <w:szCs w:val="24"/>
        </w:rPr>
        <w:t xml:space="preserve">SAMOSTALNO PRONALAŽENJE INFORMACIJA (moći izabrati tehnike rada, načine pretraživanja i izvore informacija za rješavanje problemsko-istraživačkih zadaća); </w:t>
      </w:r>
    </w:p>
    <w:p w:rsidR="00AD6FAB" w:rsidRPr="00AD6FAB" w:rsidRDefault="00AD6FAB" w:rsidP="00AD6FAB">
      <w:pPr>
        <w:rPr>
          <w:rFonts w:ascii="Arial" w:hAnsi="Arial" w:cs="Arial"/>
          <w:sz w:val="24"/>
          <w:szCs w:val="24"/>
        </w:rPr>
      </w:pPr>
      <w:r w:rsidRPr="00AD6FAB">
        <w:rPr>
          <w:rFonts w:ascii="Arial" w:hAnsi="Arial" w:cs="Arial"/>
          <w:sz w:val="24"/>
          <w:szCs w:val="24"/>
        </w:rPr>
        <w:t>7. razred – REFERENTNA ZBIRKA;</w:t>
      </w:r>
    </w:p>
    <w:p w:rsidR="00AD6FAB" w:rsidRPr="00AD6FAB" w:rsidRDefault="00AD6FAB" w:rsidP="00AD6FAB">
      <w:pPr>
        <w:jc w:val="both"/>
        <w:rPr>
          <w:rFonts w:ascii="Arial" w:hAnsi="Arial" w:cs="Arial"/>
          <w:sz w:val="24"/>
          <w:szCs w:val="24"/>
        </w:rPr>
      </w:pPr>
      <w:r w:rsidRPr="00AD6FAB">
        <w:rPr>
          <w:rFonts w:ascii="Arial" w:hAnsi="Arial" w:cs="Arial"/>
          <w:sz w:val="24"/>
          <w:szCs w:val="24"/>
        </w:rPr>
        <w:t>8. razred – SUSTAV I ULOGA POJEDNINIH VRSTA KNJIŽNICA (važno je da učenici razumiju sustav pojedinih vrsta knjižnica u Republici Hrvatskoj i u svijetu te da znaju samostalno pretraživati fondove knjižnica e-katalogom - on-line katalog i on-line informacija - radi pronalaženja jedinica knjižne građe ili izvora informacija za samostalnu izradbu učeničkoga rada.</w:t>
      </w:r>
    </w:p>
    <w:p w:rsidR="00AD6FAB" w:rsidRPr="00AD6FAB" w:rsidRDefault="00AD6FAB" w:rsidP="00AD6FAB">
      <w:pPr>
        <w:jc w:val="both"/>
        <w:rPr>
          <w:rFonts w:ascii="Arial" w:hAnsi="Arial" w:cs="Arial"/>
          <w:sz w:val="24"/>
          <w:szCs w:val="24"/>
        </w:rPr>
      </w:pPr>
      <w:r w:rsidRPr="00AD6FAB">
        <w:rPr>
          <w:rFonts w:ascii="Arial" w:hAnsi="Arial" w:cs="Arial"/>
          <w:sz w:val="24"/>
          <w:szCs w:val="24"/>
        </w:rPr>
        <w:t>Osim toga, u školskoj se knjižnici u okviru redovne, izborne ili dodatne nastave provodila organizacija nastavnih sati u sklopu medijske kulture u nastavnom predmetu HRVATSKI JEZIK ( od 1. do 8. razreda ).</w:t>
      </w:r>
    </w:p>
    <w:p w:rsidR="00AD6FAB" w:rsidRPr="00AD6FAB" w:rsidRDefault="00AD6FAB" w:rsidP="00AD6FAB">
      <w:pPr>
        <w:jc w:val="both"/>
        <w:rPr>
          <w:rFonts w:ascii="Arial" w:hAnsi="Arial" w:cs="Arial"/>
          <w:sz w:val="24"/>
          <w:szCs w:val="24"/>
        </w:rPr>
      </w:pPr>
      <w:r w:rsidRPr="00AD6FAB">
        <w:rPr>
          <w:rFonts w:ascii="Arial" w:hAnsi="Arial" w:cs="Arial"/>
          <w:sz w:val="24"/>
          <w:szCs w:val="24"/>
        </w:rPr>
        <w:t>Knjižničarka je jednom tjedno (srijedom) imala i KNJIŽNIČARSKU SEKCIJU gdje su učenici koji su bili zainteresirani malo više naučili o zadaćama i radu knjižnice, pomagali knjižničarki oko uređenja knjižnice za različite prigode, slikali i vodili intervjue za različita događanja u školi kako bi mogli staviti na web stranicu škole, te se zabavljali s različitim kvizovima vezanim za lektire ili prigodne blagdane te na taj način i malo više o tome naučili. Drugo polugodište je sekcija zbog promjene rasporeda planirana ponedjeljkom kao blok-sat s tim da su, zbog prethodno navedenih razloga, realizirana samo 4 sata.</w:t>
      </w:r>
    </w:p>
    <w:p w:rsidR="00AD6FAB" w:rsidRPr="00AD6FAB" w:rsidRDefault="00AD6FAB" w:rsidP="00AD6FAB">
      <w:pPr>
        <w:jc w:val="both"/>
        <w:rPr>
          <w:rFonts w:ascii="Arial" w:hAnsi="Arial" w:cs="Arial"/>
          <w:sz w:val="24"/>
          <w:szCs w:val="24"/>
        </w:rPr>
      </w:pPr>
      <w:r w:rsidRPr="00AD6FAB">
        <w:rPr>
          <w:rFonts w:ascii="Arial" w:hAnsi="Arial" w:cs="Arial"/>
          <w:sz w:val="24"/>
          <w:szCs w:val="24"/>
        </w:rPr>
        <w:t>Tijekom drugog polugodišta, knjižničarka je pomagala učenicima i učiteljima pri radu i snalaženju u programu Google Classroom-u preko kojeg se odvijala nastava na daljinu. Surađivala je sa ravnateljem i ostalim stručnim suradnicima pri proučavanju uputa vezanih za nastavu na daljinu, te informiranje roditelja i učenika o istome. Također, pomagala je nastavnici hrvatskog jezika oko realizacije nastave (posebno lektire) pronalazeći različita digitalna sredsva i alate kao i stranice koje nude on-line lektire i ostale sadržaje bitne za organizaciju nastave.</w:t>
      </w:r>
    </w:p>
    <w:p w:rsidR="00AD6FAB" w:rsidRPr="00AD6FAB" w:rsidRDefault="00AD6FAB" w:rsidP="00AD6FAB">
      <w:pPr>
        <w:rPr>
          <w:rFonts w:ascii="Arial" w:hAnsi="Arial" w:cs="Arial"/>
          <w:sz w:val="24"/>
          <w:szCs w:val="24"/>
        </w:rPr>
      </w:pPr>
      <w:r w:rsidRPr="00AD6FAB">
        <w:rPr>
          <w:rFonts w:ascii="Arial" w:hAnsi="Arial" w:cs="Arial"/>
          <w:sz w:val="24"/>
          <w:szCs w:val="24"/>
        </w:rPr>
        <w:t>2) Stručno-knjižnična djelatnost</w:t>
      </w:r>
    </w:p>
    <w:p w:rsidR="00AD6FAB" w:rsidRPr="00AD6FAB" w:rsidRDefault="00AD6FAB" w:rsidP="00AD6FAB">
      <w:pPr>
        <w:jc w:val="both"/>
        <w:rPr>
          <w:rFonts w:ascii="Arial" w:hAnsi="Arial" w:cs="Arial"/>
          <w:sz w:val="24"/>
          <w:szCs w:val="24"/>
        </w:rPr>
      </w:pPr>
      <w:r w:rsidRPr="00AD6FAB">
        <w:rPr>
          <w:rFonts w:ascii="Arial" w:hAnsi="Arial" w:cs="Arial"/>
          <w:sz w:val="24"/>
          <w:szCs w:val="24"/>
        </w:rPr>
        <w:t>Ove godine knjižni fond je obogaćen za 29 lektirna naslova u iznosu od 2000 kuna.</w:t>
      </w:r>
    </w:p>
    <w:p w:rsidR="00AD6FAB" w:rsidRPr="00AD6FAB" w:rsidRDefault="00AD6FAB" w:rsidP="00AD6FAB">
      <w:pPr>
        <w:jc w:val="both"/>
        <w:rPr>
          <w:rFonts w:ascii="Arial" w:hAnsi="Arial" w:cs="Arial"/>
          <w:sz w:val="24"/>
          <w:szCs w:val="24"/>
        </w:rPr>
      </w:pPr>
      <w:r w:rsidRPr="00AD6FAB">
        <w:rPr>
          <w:rFonts w:ascii="Arial" w:hAnsi="Arial" w:cs="Arial"/>
          <w:sz w:val="24"/>
          <w:szCs w:val="24"/>
        </w:rPr>
        <w:t>Tehnička i stručna obrada knjižne građe se vrši po dogovoru knjižničarke s učiteljima, odnosno djecom. S obzirom da knjižničarka radi u dvije škole, dogovoreno je vrijeme (dani) posudbe i vraćanja knjiga o kojem su, naravno, obavješteni svi učenici i nastavnici – to je ponedjeljak i srijeda te svako drugi petak.</w:t>
      </w:r>
    </w:p>
    <w:p w:rsidR="00AD6FAB" w:rsidRPr="00AD6FAB" w:rsidRDefault="00AD6FAB" w:rsidP="00AD6FAB">
      <w:pPr>
        <w:jc w:val="both"/>
        <w:rPr>
          <w:rFonts w:ascii="Arial" w:hAnsi="Arial" w:cs="Arial"/>
          <w:sz w:val="24"/>
          <w:szCs w:val="24"/>
        </w:rPr>
      </w:pPr>
      <w:r w:rsidRPr="00AD6FAB">
        <w:rPr>
          <w:rFonts w:ascii="Arial" w:hAnsi="Arial" w:cs="Arial"/>
          <w:sz w:val="24"/>
          <w:szCs w:val="24"/>
        </w:rPr>
        <w:t>Iako je instaliran računalni program METEL, knjižnični fond još uvijek nije unešen zbog nedostatka adekvatne računalne opreme.</w:t>
      </w:r>
    </w:p>
    <w:p w:rsidR="00AD6FAB" w:rsidRPr="00AD6FAB" w:rsidRDefault="00AD6FAB" w:rsidP="00AD6FAB">
      <w:pPr>
        <w:jc w:val="both"/>
        <w:rPr>
          <w:rFonts w:ascii="Arial" w:hAnsi="Arial" w:cs="Arial"/>
          <w:sz w:val="24"/>
          <w:szCs w:val="24"/>
        </w:rPr>
      </w:pPr>
      <w:r w:rsidRPr="00AD6FAB">
        <w:rPr>
          <w:rFonts w:ascii="Arial" w:hAnsi="Arial" w:cs="Arial"/>
          <w:sz w:val="24"/>
          <w:szCs w:val="24"/>
        </w:rPr>
        <w:t>Stručno usavršavanje je redovito realizirano. Knjižničarka je sudjelovala na seminarima ŽSV-a (prvi održan u Mokošici, drugi preko Teamsa), u školama na seminarima organiziram u sklopu Škole za život te webinarima koje su organizirali AZOO i EMA. Također, knjižničarka se stručno usavršavala rješavajući LOOMEN i proučavajući novu stručnu literaturu.</w:t>
      </w:r>
    </w:p>
    <w:p w:rsidR="00AD6FAB" w:rsidRPr="00AD6FAB" w:rsidRDefault="00AD6FAB" w:rsidP="00AD6FAB">
      <w:pPr>
        <w:rPr>
          <w:rFonts w:ascii="Arial" w:hAnsi="Arial" w:cs="Arial"/>
          <w:sz w:val="24"/>
          <w:szCs w:val="24"/>
        </w:rPr>
      </w:pPr>
      <w:r w:rsidRPr="00AD6FAB">
        <w:rPr>
          <w:rFonts w:ascii="Arial" w:hAnsi="Arial" w:cs="Arial"/>
          <w:sz w:val="24"/>
          <w:szCs w:val="24"/>
        </w:rPr>
        <w:t>3) Kulturna i javna djelatnost</w:t>
      </w:r>
    </w:p>
    <w:p w:rsidR="00AD6FAB" w:rsidRPr="00AD6FAB" w:rsidRDefault="00AD6FAB" w:rsidP="00AD6FAB">
      <w:pPr>
        <w:jc w:val="both"/>
        <w:rPr>
          <w:rFonts w:ascii="Arial" w:hAnsi="Arial" w:cs="Arial"/>
          <w:sz w:val="24"/>
          <w:szCs w:val="24"/>
        </w:rPr>
      </w:pPr>
      <w:r w:rsidRPr="00AD6FAB">
        <w:rPr>
          <w:rFonts w:ascii="Arial" w:hAnsi="Arial" w:cs="Arial"/>
          <w:sz w:val="24"/>
          <w:szCs w:val="24"/>
        </w:rPr>
        <w:t>Kulturna i javna djelatnost knjižnice realizira se već tradicionalno obilježavanjem značajnih obljetnica, datuma i događanja u prostorima Škole. S tim da se ta realizacija odnosi  na onaj dio koji je planiran do ožujka nakon čega je realizirano samo obilježavanje Svjetkog dana knjige (travanj) putem Google Classrooma. Planovi za svibanj i lipanj nisu ostvareni.</w:t>
      </w:r>
    </w:p>
    <w:p w:rsidR="0012745D" w:rsidRDefault="0012745D">
      <w:pPr>
        <w:rPr>
          <w:rFonts w:ascii="Arial" w:hAnsi="Arial" w:cs="Arial"/>
          <w:sz w:val="24"/>
          <w:szCs w:val="24"/>
        </w:rPr>
      </w:pPr>
    </w:p>
    <w:p w:rsidR="0012745D" w:rsidRDefault="0012745D" w:rsidP="001274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Staševica, 09.07.2020.</w:t>
      </w:r>
    </w:p>
    <w:p w:rsidR="00422D7F" w:rsidRDefault="00422D7F" w:rsidP="0012745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Stručni suradnik knjižničar:</w:t>
      </w:r>
    </w:p>
    <w:p w:rsidR="0012745D" w:rsidRPr="0012745D" w:rsidRDefault="0012745D" w:rsidP="0012745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Danijela Gluščević Zubčić</w:t>
      </w:r>
      <w:r w:rsidR="0027164D" w:rsidRPr="00AD6FAB">
        <w:rPr>
          <w:rFonts w:ascii="Arial" w:hAnsi="Arial" w:cs="Arial"/>
          <w:sz w:val="24"/>
          <w:szCs w:val="24"/>
        </w:rPr>
        <w:br w:type="page"/>
      </w:r>
    </w:p>
    <w:p w:rsidR="0027164D" w:rsidRPr="008A6ABE" w:rsidRDefault="008A6ABE" w:rsidP="008A6ABE">
      <w:pPr>
        <w:pStyle w:val="Naslov3"/>
        <w:rPr>
          <w:color w:val="auto"/>
        </w:rPr>
      </w:pPr>
      <w:bookmarkStart w:id="37" w:name="_Toc45723959"/>
      <w:r w:rsidRPr="008A6ABE">
        <w:rPr>
          <w:color w:val="auto"/>
        </w:rPr>
        <w:t>5.4.8</w:t>
      </w:r>
      <w:r w:rsidR="0027164D" w:rsidRPr="008A6ABE">
        <w:rPr>
          <w:color w:val="auto"/>
        </w:rPr>
        <w:t xml:space="preserve">. </w:t>
      </w:r>
      <w:r w:rsidRPr="008A6ABE">
        <w:rPr>
          <w:color w:val="auto"/>
        </w:rPr>
        <w:t xml:space="preserve">Godišnje izvješće stručnog suradnika pedagoga </w:t>
      </w:r>
      <w:r w:rsidR="0027164D" w:rsidRPr="008A6ABE">
        <w:rPr>
          <w:color w:val="auto"/>
        </w:rPr>
        <w:t>(pripravnik)</w:t>
      </w:r>
      <w:bookmarkEnd w:id="37"/>
    </w:p>
    <w:p w:rsidR="0027164D" w:rsidRDefault="0027164D" w:rsidP="0027164D"/>
    <w:tbl>
      <w:tblPr>
        <w:tblStyle w:val="Reetkatablice7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27164D" w:rsidRPr="0027164D" w:rsidTr="00A74E8F">
        <w:tc>
          <w:tcPr>
            <w:tcW w:w="2093" w:type="dxa"/>
          </w:tcPr>
          <w:p w:rsidR="0027164D" w:rsidRPr="0027164D" w:rsidRDefault="0027164D" w:rsidP="0027164D">
            <w:pPr>
              <w:jc w:val="center"/>
              <w:rPr>
                <w:b/>
                <w:bCs/>
                <w:sz w:val="24"/>
                <w:szCs w:val="24"/>
              </w:rPr>
            </w:pPr>
            <w:r w:rsidRPr="0027164D">
              <w:rPr>
                <w:b/>
                <w:bCs/>
                <w:sz w:val="24"/>
                <w:szCs w:val="24"/>
              </w:rPr>
              <w:t>PODRUČJE RADA</w:t>
            </w:r>
          </w:p>
        </w:tc>
        <w:tc>
          <w:tcPr>
            <w:tcW w:w="7195" w:type="dxa"/>
          </w:tcPr>
          <w:p w:rsidR="0027164D" w:rsidRPr="0027164D" w:rsidRDefault="0027164D" w:rsidP="0027164D">
            <w:pPr>
              <w:jc w:val="center"/>
              <w:rPr>
                <w:b/>
                <w:bCs/>
                <w:sz w:val="24"/>
                <w:szCs w:val="24"/>
              </w:rPr>
            </w:pPr>
            <w:r w:rsidRPr="0027164D">
              <w:rPr>
                <w:b/>
                <w:bCs/>
                <w:sz w:val="24"/>
                <w:szCs w:val="24"/>
              </w:rPr>
              <w:t>OPIS POSLOVA</w:t>
            </w:r>
          </w:p>
        </w:tc>
      </w:tr>
      <w:tr w:rsidR="0027164D" w:rsidRPr="0027164D" w:rsidTr="00A74E8F">
        <w:tc>
          <w:tcPr>
            <w:tcW w:w="2093" w:type="dxa"/>
          </w:tcPr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  <w:r w:rsidRPr="0027164D">
              <w:rPr>
                <w:b/>
                <w:bCs/>
                <w:sz w:val="24"/>
                <w:szCs w:val="24"/>
              </w:rPr>
              <w:t>PLANIRANJE I PROGRAMIRANJE ODGOJNO-OBRAZOVNOG RADA</w:t>
            </w:r>
          </w:p>
        </w:tc>
        <w:tc>
          <w:tcPr>
            <w:tcW w:w="7195" w:type="dxa"/>
          </w:tcPr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Upoznavanje, rukovanje, didaktičko osmišljavanje i uporaba nastavnih sredstava i pomagala koja postoje u školi.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 Upoznavanje s udžbenicima, priručnicima, pravilnicima, statutima i stručnom literaturom.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Suradnja i savjetovanje s mentoricom.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Suradnja i savjetovanje s ravnateljem škole.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Suradnja i savjetovanje sa stručnom službom škole.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Suradnja i pomoć nastavnicima u odgojno-obrazovnom procesu.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Proučavanje i praćenje rada škole prema školskom kurikulumu.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Pisanje priprema za radionice koje sadrže pedagoške i psihološke odrednice.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Upoznavanje s načinom pisanja izvješća o radu na kraju prvog obrazovnog razdoblja i na kraju nastavne i školske godine.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Vođenje dnevnih zapažanja o radu.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Sudjelovanje u radu upisnih povjerenstava.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Prikupljanje i analiza podataka nakon upisa.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Suradnja pri izradi godišnjeg izvješća škole.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Analitičko, sintetičko i kombinirano praćenje i vrednovanje učenika.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-Prikupljanje i analiza podataka na polugodištu i kraju školske godine.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Planiranje i suradnja sa stručnom službom u kreiranju i provedbi preventivnih programa.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</w:p>
        </w:tc>
      </w:tr>
      <w:tr w:rsidR="0027164D" w:rsidRPr="0027164D" w:rsidTr="00A74E8F">
        <w:tc>
          <w:tcPr>
            <w:tcW w:w="2093" w:type="dxa"/>
          </w:tcPr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  <w:r w:rsidRPr="0027164D">
              <w:rPr>
                <w:b/>
                <w:bCs/>
                <w:sz w:val="24"/>
                <w:szCs w:val="24"/>
              </w:rPr>
              <w:t>RAD I SURADNJA S UČENICIMA</w:t>
            </w: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  <w:r w:rsidRPr="0027164D">
              <w:rPr>
                <w:b/>
                <w:bCs/>
                <w:sz w:val="24"/>
                <w:szCs w:val="24"/>
              </w:rPr>
              <w:t>RAD I SURADNJA S UČENICIMA</w:t>
            </w:r>
          </w:p>
        </w:tc>
        <w:tc>
          <w:tcPr>
            <w:tcW w:w="7195" w:type="dxa"/>
          </w:tcPr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Pojačani rad u razrednim odjelima u kojima su evidentirane poteškoće u međusobnim odnosima učenika (individualni i grupni savjetodavni rad s učenicima, roditeljima i razrednicima, radionice po potrebi).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Primjena intervencija u kriznim situacijama prema potrebi, uvažavajući Protokol o postupanja u slučaju nasilja među mladima.</w:t>
            </w:r>
          </w:p>
          <w:p w:rsidR="00193BDC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 xml:space="preserve">- Individualni i grupni rad s učenicima kojima je potrebna pomoć u učenju 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Sustavno praćenje napretka učenika s teškoćama u razvoju.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Savjetodavni rad s učenicima koji mi se obrate s nekim tekućim problemom.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Poticanje otvorene komunikacije i slobodnog iznošenja mišljenja učenika s učenicima i nastavnicima.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Mentorski rad s učenicima sudionicima Natjecanja mladih Hrvatskog Crvenog križa, osvajanje 1. mjesta na općinskom natjecanju Mladih HCK u Pločama.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Rad s učenicima na održavanju školskog Eko projekta.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Upoznavanje učenika s njihovim pravima i obavezama.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Poticanje učenika na međusobnu suradnju i pomaganje drugima.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Praćenje i potpora učenicima na natjecanju Croatian makers lige u Dubrovniku. (osvojeno 1.mjesto – mlađa ekipa, 2.mjesto – starija ekipa)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 xml:space="preserve">- Pružanje sustavne potpore učenicima prilikom rada u Nastavi na daljinu. 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Praćenje i analiziranje procesa Nastave na daljinu. (Upitnik za učenike)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Obilježavanje važnih datuma s učenicima.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Suradnja i savjetovanje sa stručnim suradnicima van škole za pomoć u radu učenicima s teškoćama u razvoju (pedagoginja i logopedinja OŠ Vrgorac).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Suradnja s predstavnicima Vijeća učenika, razmjena ideja i poticanje učenika na aktivno poboljšanje vlastitog procesa školovanja.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Sudjelovanje u izrađivanju kućica za ptice s učenicima.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Uređivanje panoa, izrada plakata s učenicima tijekom obilježavanja aktualnih tema u školi.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 xml:space="preserve">- </w:t>
            </w:r>
            <w:r w:rsidRPr="0027164D">
              <w:rPr>
                <w:sz w:val="24"/>
                <w:szCs w:val="24"/>
                <w:u w:val="single"/>
              </w:rPr>
              <w:t>Održane radionice u školi</w:t>
            </w:r>
            <w:r w:rsidRPr="0027164D">
              <w:rPr>
                <w:sz w:val="24"/>
                <w:szCs w:val="24"/>
              </w:rPr>
              <w:t>:</w:t>
            </w:r>
          </w:p>
          <w:p w:rsidR="0027164D" w:rsidRPr="00193BDC" w:rsidRDefault="0027164D" w:rsidP="00193BDC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93BDC">
              <w:rPr>
                <w:sz w:val="24"/>
                <w:szCs w:val="24"/>
              </w:rPr>
              <w:t>Bonton – Četiri čarobne riječi (1.r.)</w:t>
            </w:r>
          </w:p>
          <w:p w:rsidR="0027164D" w:rsidRPr="00193BDC" w:rsidRDefault="0027164D" w:rsidP="00193BDC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93BDC">
              <w:rPr>
                <w:sz w:val="24"/>
                <w:szCs w:val="24"/>
              </w:rPr>
              <w:t>Grubomotorički razvoj – TZK (praćenje) (1.r.)</w:t>
            </w:r>
          </w:p>
          <w:p w:rsidR="0027164D" w:rsidRPr="00193BDC" w:rsidRDefault="0027164D" w:rsidP="00193BDC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93BDC">
              <w:rPr>
                <w:sz w:val="24"/>
                <w:szCs w:val="24"/>
              </w:rPr>
              <w:t>Pomažem drugima (1.r.)</w:t>
            </w:r>
          </w:p>
          <w:p w:rsidR="0027164D" w:rsidRPr="00193BDC" w:rsidRDefault="0027164D" w:rsidP="00193BDC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93BDC">
              <w:rPr>
                <w:sz w:val="24"/>
                <w:szCs w:val="24"/>
              </w:rPr>
              <w:t>Radni listovi – Provjera usvojenosti gradiva (1.r.)</w:t>
            </w:r>
          </w:p>
          <w:p w:rsidR="0027164D" w:rsidRPr="00193BDC" w:rsidRDefault="0027164D" w:rsidP="00193BDC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93BDC">
              <w:rPr>
                <w:sz w:val="24"/>
                <w:szCs w:val="24"/>
              </w:rPr>
              <w:t>Recept za prijateljstvo (2.r.)</w:t>
            </w:r>
          </w:p>
          <w:p w:rsidR="0027164D" w:rsidRPr="00193BDC" w:rsidRDefault="0027164D" w:rsidP="00193BDC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93BDC">
              <w:rPr>
                <w:sz w:val="24"/>
                <w:szCs w:val="24"/>
              </w:rPr>
              <w:t>Bonton tolerancije – Različiti, a isti! (3.r.)</w:t>
            </w:r>
          </w:p>
          <w:p w:rsidR="0027164D" w:rsidRPr="00193BDC" w:rsidRDefault="0027164D" w:rsidP="00193BDC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93BDC">
              <w:rPr>
                <w:sz w:val="24"/>
                <w:szCs w:val="24"/>
              </w:rPr>
              <w:t>Oklevetani vuk – Biti u tuđoj koži. (3.r.)</w:t>
            </w:r>
          </w:p>
          <w:p w:rsidR="0027164D" w:rsidRPr="00193BDC" w:rsidRDefault="0027164D" w:rsidP="00193BDC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93BDC">
              <w:rPr>
                <w:sz w:val="24"/>
                <w:szCs w:val="24"/>
              </w:rPr>
              <w:t>Prijateljstvo i ljubav (4.r.)</w:t>
            </w:r>
          </w:p>
          <w:p w:rsidR="0027164D" w:rsidRPr="00193BDC" w:rsidRDefault="0027164D" w:rsidP="00193BDC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93BDC">
              <w:rPr>
                <w:sz w:val="24"/>
                <w:szCs w:val="24"/>
              </w:rPr>
              <w:t>Prava djeteta (4.r.)</w:t>
            </w:r>
          </w:p>
          <w:p w:rsidR="0027164D" w:rsidRPr="00193BDC" w:rsidRDefault="0027164D" w:rsidP="00193BDC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93BDC">
              <w:rPr>
                <w:sz w:val="24"/>
                <w:szCs w:val="24"/>
              </w:rPr>
              <w:t>Mi smo mirotvorci (5.r.)</w:t>
            </w:r>
          </w:p>
          <w:p w:rsidR="0027164D" w:rsidRPr="00193BDC" w:rsidRDefault="0027164D" w:rsidP="00193BDC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93BDC">
              <w:rPr>
                <w:sz w:val="24"/>
                <w:szCs w:val="24"/>
              </w:rPr>
              <w:t>Nastava na daljinu (5.r.)</w:t>
            </w:r>
          </w:p>
          <w:p w:rsidR="0027164D" w:rsidRPr="00193BDC" w:rsidRDefault="0027164D" w:rsidP="00193BDC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93BDC">
              <w:rPr>
                <w:sz w:val="24"/>
                <w:szCs w:val="24"/>
              </w:rPr>
              <w:t>Moja Majka (5.r.)</w:t>
            </w:r>
          </w:p>
          <w:p w:rsidR="0027164D" w:rsidRPr="00193BDC" w:rsidRDefault="0027164D" w:rsidP="00193BDC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93BDC">
              <w:rPr>
                <w:sz w:val="24"/>
                <w:szCs w:val="24"/>
              </w:rPr>
              <w:t>Obaveze učenika (6.r.)</w:t>
            </w:r>
          </w:p>
          <w:p w:rsidR="0027164D" w:rsidRPr="00193BDC" w:rsidRDefault="0027164D" w:rsidP="00193BDC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93BDC">
              <w:rPr>
                <w:sz w:val="24"/>
                <w:szCs w:val="24"/>
              </w:rPr>
              <w:t>Nastava na daljinu (6.r)</w:t>
            </w:r>
          </w:p>
          <w:p w:rsidR="0027164D" w:rsidRPr="00193BDC" w:rsidRDefault="0027164D" w:rsidP="00193BDC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93BDC">
              <w:rPr>
                <w:sz w:val="24"/>
                <w:szCs w:val="24"/>
              </w:rPr>
              <w:t>Što mogu učiniti kada mi je teško? (7.r.)</w:t>
            </w:r>
          </w:p>
          <w:p w:rsidR="0027164D" w:rsidRPr="00193BDC" w:rsidRDefault="0027164D" w:rsidP="00193BDC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93BDC">
              <w:rPr>
                <w:sz w:val="24"/>
                <w:szCs w:val="24"/>
              </w:rPr>
              <w:t>Konvencija o pravima djeteta (7.r.)</w:t>
            </w:r>
          </w:p>
          <w:p w:rsidR="0027164D" w:rsidRPr="00193BDC" w:rsidRDefault="0027164D" w:rsidP="00193BDC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93BDC">
              <w:rPr>
                <w:sz w:val="24"/>
                <w:szCs w:val="24"/>
              </w:rPr>
              <w:t>Nastava na daljinu (7.r.)</w:t>
            </w:r>
          </w:p>
          <w:p w:rsidR="0027164D" w:rsidRPr="00193BDC" w:rsidRDefault="0027164D" w:rsidP="00193BDC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93BDC">
              <w:rPr>
                <w:sz w:val="24"/>
                <w:szCs w:val="24"/>
              </w:rPr>
              <w:t>osjećajima i učenju (7.r.)</w:t>
            </w:r>
          </w:p>
          <w:p w:rsidR="0027164D" w:rsidRPr="00193BDC" w:rsidRDefault="0027164D" w:rsidP="00193BDC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93BDC">
              <w:rPr>
                <w:sz w:val="24"/>
                <w:szCs w:val="24"/>
              </w:rPr>
              <w:t>Strategije pamćenja (7.r.)</w:t>
            </w:r>
          </w:p>
          <w:p w:rsidR="0027164D" w:rsidRPr="00193BDC" w:rsidRDefault="0027164D" w:rsidP="00193BDC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93BDC">
              <w:rPr>
                <w:sz w:val="24"/>
                <w:szCs w:val="24"/>
              </w:rPr>
              <w:t>Vršnjačko nasilje (8.r.)</w:t>
            </w:r>
          </w:p>
          <w:p w:rsidR="0027164D" w:rsidRPr="00193BDC" w:rsidRDefault="0027164D" w:rsidP="00193BDC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93BDC">
              <w:rPr>
                <w:sz w:val="24"/>
                <w:szCs w:val="24"/>
              </w:rPr>
              <w:t>Nastava na daljinu (8.r.)</w:t>
            </w:r>
          </w:p>
          <w:p w:rsidR="0027164D" w:rsidRPr="00193BDC" w:rsidRDefault="0027164D" w:rsidP="00193BDC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93BDC">
              <w:rPr>
                <w:sz w:val="24"/>
                <w:szCs w:val="24"/>
              </w:rPr>
              <w:t>Kamo nakon osnovne škole? (8.r.)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Pomoć učenicima u planiranju učenja.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Rad na profesionalnoj orijentaciji učenika, informiranje učenika 8. razreda o mogućnosti daljnjeg školovanja.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</w:p>
        </w:tc>
      </w:tr>
      <w:tr w:rsidR="0027164D" w:rsidRPr="0027164D" w:rsidTr="00A74E8F">
        <w:tc>
          <w:tcPr>
            <w:tcW w:w="2093" w:type="dxa"/>
          </w:tcPr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  <w:r w:rsidRPr="0027164D">
              <w:rPr>
                <w:b/>
                <w:bCs/>
                <w:sz w:val="24"/>
                <w:szCs w:val="24"/>
              </w:rPr>
              <w:t>RAD I SURADNJA S RODITELJIMA</w:t>
            </w: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  <w:r w:rsidRPr="0027164D">
              <w:rPr>
                <w:b/>
                <w:bCs/>
                <w:sz w:val="24"/>
                <w:szCs w:val="24"/>
              </w:rPr>
              <w:t>RAD I SURADNJA S RODITELJIMA</w:t>
            </w:r>
          </w:p>
        </w:tc>
        <w:tc>
          <w:tcPr>
            <w:tcW w:w="7195" w:type="dxa"/>
          </w:tcPr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Savjetodavni rad i suradnja s roditeljima učenika s teškoćama u razvoju. Prikupljanje relevantne dokumentacije i suglasnosti od roditelja učenika koji se obrazuju po Rješenju. Prikupljanje informacija od roditelja o učenicima koji se obrazuju po Rješenju. (u suradnji sa stručnom službom)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Savjetodavni rad s roditeljima učenika koji su pokazali neprimjeren oblik ponašanje unutar škole ili tijekom online nastave.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Informiranje roditelja o aktivnostima učenika i odnosu prema radu u školi i virtualnim učionicama.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Sustavno praćenje i podrška roditeljima u unaprjeđivanju komunikacije sa školom.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Poticanje roditelja na aktivnu suradnju u odgojno-obrazovnom radu svoje djece.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Telefonska suradnja s roditeljima tijekom Nastave na daljinu.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Savjetovanje roditelja o optimalnom odabiru programa daljnjeg školovanja za učenike 8. razreda.</w:t>
            </w:r>
            <w:r w:rsidR="00D40FEE">
              <w:rPr>
                <w:sz w:val="24"/>
                <w:szCs w:val="24"/>
              </w:rPr>
              <w:t xml:space="preserve"> (telefonski – nastava na daljinu)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Savjetodavni rad s roditeljima na području prepoznate problematike (izostanci s nastave, emocionalne teškoće, neuspjeh u učenju…).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Analiza gle</w:t>
            </w:r>
            <w:r w:rsidR="00D40FEE">
              <w:rPr>
                <w:sz w:val="24"/>
                <w:szCs w:val="24"/>
              </w:rPr>
              <w:t>d</w:t>
            </w:r>
            <w:r w:rsidRPr="0027164D">
              <w:rPr>
                <w:sz w:val="24"/>
                <w:szCs w:val="24"/>
              </w:rPr>
              <w:t>išta roditelja na Nastavu na daljinu – Upitnik za roditelje.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</w:p>
        </w:tc>
      </w:tr>
      <w:tr w:rsidR="0027164D" w:rsidRPr="0027164D" w:rsidTr="00A74E8F">
        <w:tc>
          <w:tcPr>
            <w:tcW w:w="2093" w:type="dxa"/>
          </w:tcPr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  <w:r w:rsidRPr="0027164D">
              <w:rPr>
                <w:b/>
                <w:bCs/>
                <w:sz w:val="24"/>
                <w:szCs w:val="24"/>
              </w:rPr>
              <w:t>UNAPRJEĐENJE ODGOJNO-OBRAZOVNOG RADA I SURADNJA S NASTAVNICIMA</w:t>
            </w:r>
          </w:p>
        </w:tc>
        <w:tc>
          <w:tcPr>
            <w:tcW w:w="7195" w:type="dxa"/>
          </w:tcPr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Pomoć i suradnja s nastavnicima u primjeni novih zakonskih regulativa. (Pravilnika, statuta, odluka…)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Svakodnevna razmjena iskustava, materijala, savjeta i ideja.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Suradnja u analizi uspjeha učenika tijekom školske godine.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Poticanje razrednika na ostvarivanje zdrave razredne klime, osvještavanje o važnosti zdrave interakcije nastavnik-učenik.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Suradnja u planiranju rada s učenicima s teškoćama u razvoju.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Razmjena ideja pri planiranju organizacije roditeljskih sastanaka.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Poticanje i pomoć nastavnicima za uredno vođenje e-dnevnika i ostalih obaveza razrednika.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Suradnja s nastavnicima u izboru literature, poticanje na korištenje materijala Foruma za slobodu odgoja.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Suradnja s nastavnicima u obilježavanju značajnih datuma u školi.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Suradnja i  podrška u organizaciji Nastave na daljinu.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Suradnja s razrednikom osmog razreda, praćenje upisa učenika u srednje škole.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Suradnja s razrednicima – zajedničko obavještavanje i savjetovanje roditelja učenika koji pokazuju silaznu putanju u učenju na daljinu.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Suradnja s nastavnicima i analiza Upitnika za nastavnike o nastavi na daljinu.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Pomoć u pronalaženju digitalnih materijala za rad u virtualnim učionicama.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Pomoć i podrška nastavnicima u razumijevanju organizacije rada virtualnih učionica.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Podrška nastavnicima u ostvarivanju otvorene komunikacije sa školom i kolegama.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</w:p>
        </w:tc>
      </w:tr>
      <w:tr w:rsidR="0027164D" w:rsidRPr="0027164D" w:rsidTr="00A74E8F">
        <w:tc>
          <w:tcPr>
            <w:tcW w:w="2093" w:type="dxa"/>
          </w:tcPr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  <w:r w:rsidRPr="0027164D">
              <w:rPr>
                <w:b/>
                <w:bCs/>
                <w:sz w:val="24"/>
                <w:szCs w:val="24"/>
              </w:rPr>
              <w:t>SURADNJA S RAVNATELJEM</w:t>
            </w:r>
          </w:p>
        </w:tc>
        <w:tc>
          <w:tcPr>
            <w:tcW w:w="7195" w:type="dxa"/>
          </w:tcPr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Unaprjeđivanje timskog pristupa u svakodnevnom radu.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Pomoć pri organizaciji odgojno-obrazovnog rada ustanove.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Suradnja u svakodnevnim organizacijskim situacijama prepoznatim u domeni stručne službe.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Rad i suradnja u okviru stjecanja prvog iskustva u struci (pripravnik).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Planiranje projektnih zadataka na razini škole.</w:t>
            </w:r>
          </w:p>
          <w:p w:rsid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>- Praćenje i analiza podataka na početku i na kraju školske godine.</w:t>
            </w:r>
          </w:p>
          <w:p w:rsidR="00A106F7" w:rsidRPr="0027164D" w:rsidRDefault="00A106F7" w:rsidP="0027164D">
            <w:pPr>
              <w:rPr>
                <w:sz w:val="24"/>
                <w:szCs w:val="24"/>
              </w:rPr>
            </w:pPr>
          </w:p>
        </w:tc>
      </w:tr>
      <w:tr w:rsidR="0027164D" w:rsidRPr="0027164D" w:rsidTr="00A74E8F">
        <w:tc>
          <w:tcPr>
            <w:tcW w:w="2093" w:type="dxa"/>
          </w:tcPr>
          <w:p w:rsid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Default="0027164D" w:rsidP="0027164D">
            <w:pPr>
              <w:rPr>
                <w:b/>
                <w:bCs/>
                <w:sz w:val="24"/>
                <w:szCs w:val="24"/>
              </w:rPr>
            </w:pPr>
          </w:p>
          <w:p w:rsidR="0027164D" w:rsidRPr="0027164D" w:rsidRDefault="0027164D" w:rsidP="0027164D">
            <w:pPr>
              <w:rPr>
                <w:b/>
                <w:bCs/>
                <w:sz w:val="24"/>
                <w:szCs w:val="24"/>
              </w:rPr>
            </w:pPr>
            <w:r w:rsidRPr="0027164D">
              <w:rPr>
                <w:b/>
                <w:bCs/>
                <w:sz w:val="24"/>
                <w:szCs w:val="24"/>
              </w:rPr>
              <w:t>STRUČNO USAVRŠAVANJE</w:t>
            </w:r>
          </w:p>
        </w:tc>
        <w:tc>
          <w:tcPr>
            <w:tcW w:w="7195" w:type="dxa"/>
          </w:tcPr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 xml:space="preserve">- </w:t>
            </w:r>
            <w:r w:rsidRPr="0027164D">
              <w:rPr>
                <w:b/>
                <w:bCs/>
                <w:sz w:val="24"/>
                <w:szCs w:val="24"/>
              </w:rPr>
              <w:t>Online komunikacija</w:t>
            </w:r>
            <w:r w:rsidRPr="0027164D">
              <w:rPr>
                <w:sz w:val="24"/>
                <w:szCs w:val="24"/>
              </w:rPr>
              <w:t xml:space="preserve"> –</w:t>
            </w:r>
            <w:r w:rsidRPr="0027164D">
              <w:t xml:space="preserve"> </w:t>
            </w:r>
            <w:r w:rsidRPr="0027164D">
              <w:rPr>
                <w:sz w:val="24"/>
                <w:szCs w:val="24"/>
              </w:rPr>
              <w:t>webinar edukacije učitelja u sklopu kurikularne reforme, voditelj/ica: Andrijana Mihaljević, prof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 xml:space="preserve">- </w:t>
            </w:r>
            <w:r w:rsidRPr="0027164D">
              <w:rPr>
                <w:b/>
                <w:bCs/>
                <w:sz w:val="24"/>
                <w:szCs w:val="24"/>
              </w:rPr>
              <w:t>Učenička zadruga kao pokretač novih događanja u školi</w:t>
            </w:r>
            <w:r w:rsidRPr="0027164D">
              <w:rPr>
                <w:sz w:val="24"/>
                <w:szCs w:val="24"/>
              </w:rPr>
              <w:t xml:space="preserve"> – primjer dobre prakse – webinar edukacije učitelja u sklopu kurikularne reforme, voditelj/ica: Đurđica Lucek, dipl. inf.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 xml:space="preserve">- </w:t>
            </w:r>
            <w:r w:rsidRPr="0027164D">
              <w:rPr>
                <w:b/>
                <w:bCs/>
                <w:sz w:val="24"/>
                <w:szCs w:val="24"/>
              </w:rPr>
              <w:t>e-Škole: Putevima digitalnih kompetencija</w:t>
            </w:r>
            <w:r w:rsidRPr="0027164D">
              <w:rPr>
                <w:sz w:val="24"/>
                <w:szCs w:val="24"/>
              </w:rPr>
              <w:t>, CARNet – OŠ fra Ante Gnječa Staševica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 xml:space="preserve">- </w:t>
            </w:r>
            <w:r w:rsidRPr="0027164D">
              <w:rPr>
                <w:b/>
                <w:bCs/>
                <w:sz w:val="24"/>
                <w:szCs w:val="24"/>
              </w:rPr>
              <w:t>Vrednovanje kao dio kurikulumskog kruga</w:t>
            </w:r>
            <w:r w:rsidRPr="0027164D">
              <w:rPr>
                <w:sz w:val="24"/>
                <w:szCs w:val="24"/>
              </w:rPr>
              <w:t>, stručni suradnici pedagozi, LOOMEN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  <w:r w:rsidRPr="0027164D">
              <w:rPr>
                <w:sz w:val="24"/>
                <w:szCs w:val="24"/>
              </w:rPr>
              <w:t xml:space="preserve">- </w:t>
            </w:r>
            <w:r w:rsidRPr="0027164D">
              <w:rPr>
                <w:b/>
                <w:bCs/>
                <w:sz w:val="24"/>
                <w:szCs w:val="24"/>
              </w:rPr>
              <w:t>Digitalna tehnologija u učenju i poučavanju</w:t>
            </w:r>
            <w:r w:rsidRPr="0027164D">
              <w:rPr>
                <w:sz w:val="24"/>
                <w:szCs w:val="24"/>
              </w:rPr>
              <w:t>, stručni suradnici pedagozi, LOOMEN</w:t>
            </w:r>
          </w:p>
          <w:p w:rsidR="0027164D" w:rsidRPr="0027164D" w:rsidRDefault="0027164D" w:rsidP="0027164D">
            <w:pPr>
              <w:rPr>
                <w:sz w:val="24"/>
                <w:szCs w:val="24"/>
              </w:rPr>
            </w:pPr>
          </w:p>
        </w:tc>
      </w:tr>
    </w:tbl>
    <w:p w:rsidR="0027164D" w:rsidRPr="0027164D" w:rsidRDefault="0027164D" w:rsidP="0027164D"/>
    <w:p w:rsidR="0027164D" w:rsidRDefault="00422D7F" w:rsidP="0027164D">
      <w:pPr>
        <w:rPr>
          <w:rFonts w:ascii="Arial" w:hAnsi="Arial" w:cs="Arial"/>
          <w:sz w:val="24"/>
          <w:szCs w:val="24"/>
        </w:rPr>
      </w:pPr>
      <w:r w:rsidRPr="00422D7F">
        <w:rPr>
          <w:rFonts w:ascii="Arial" w:hAnsi="Arial" w:cs="Arial"/>
          <w:sz w:val="24"/>
          <w:szCs w:val="24"/>
        </w:rPr>
        <w:t>07.07.2020. Staševica</w:t>
      </w:r>
    </w:p>
    <w:p w:rsidR="00422D7F" w:rsidRDefault="00422D7F" w:rsidP="00422D7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Stručni suradnik pedagog:</w:t>
      </w:r>
    </w:p>
    <w:p w:rsidR="00422D7F" w:rsidRPr="00422D7F" w:rsidRDefault="00422D7F" w:rsidP="00422D7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Stana Kalajžić</w:t>
      </w:r>
    </w:p>
    <w:p w:rsidR="00BE7D7F" w:rsidRDefault="00BE7D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7164D" w:rsidRDefault="00BE7D7F" w:rsidP="00BE7D7F">
      <w:pPr>
        <w:pStyle w:val="Naslov1"/>
        <w:rPr>
          <w:color w:val="auto"/>
        </w:rPr>
      </w:pPr>
      <w:bookmarkStart w:id="38" w:name="_Toc45723960"/>
      <w:r w:rsidRPr="00BE7D7F">
        <w:rPr>
          <w:color w:val="auto"/>
        </w:rPr>
        <w:t>11. PRIJEDLOG MJERA ZA STVARANJE ADEKVATNIJIH UVJETA RADA I MJERA ZA UNAPREĐENJE ODGOJNO – OBRAZOVNOG RADA</w:t>
      </w:r>
      <w:bookmarkEnd w:id="38"/>
    </w:p>
    <w:p w:rsidR="00BE7D7F" w:rsidRDefault="00BE7D7F" w:rsidP="00BE7D7F"/>
    <w:p w:rsidR="00BE7D7F" w:rsidRPr="00BE7D7F" w:rsidRDefault="00BE7D7F" w:rsidP="00BE7D7F">
      <w:pPr>
        <w:jc w:val="both"/>
        <w:rPr>
          <w:rFonts w:ascii="Arial" w:hAnsi="Arial" w:cs="Arial"/>
          <w:sz w:val="24"/>
          <w:szCs w:val="24"/>
        </w:rPr>
      </w:pPr>
      <w:r w:rsidRPr="00BE7D7F">
        <w:rPr>
          <w:rFonts w:ascii="Arial" w:hAnsi="Arial" w:cs="Arial"/>
          <w:sz w:val="24"/>
          <w:szCs w:val="24"/>
        </w:rPr>
        <w:t>Kao mjere za unapređenje odgojno obrazovnog rada mogu se predložiti slijedeće akcije koje bi imale za cilj potaknuti komunikaciju i suradnju nastavnik – učenik – roditelj i očitovati se  u unapređenju odgojno obrazovnog rada, kao primjerice:</w:t>
      </w:r>
    </w:p>
    <w:p w:rsidR="00BE7D7F" w:rsidRPr="00BE7D7F" w:rsidRDefault="00BE7D7F" w:rsidP="00BE7D7F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E7D7F">
        <w:rPr>
          <w:rFonts w:ascii="Arial" w:hAnsi="Arial" w:cs="Arial"/>
          <w:sz w:val="24"/>
          <w:szCs w:val="24"/>
        </w:rPr>
        <w:t>edukacije za provođenje Škole za život sukladno naputcima MZO</w:t>
      </w:r>
    </w:p>
    <w:p w:rsidR="00BE7D7F" w:rsidRDefault="00BE7D7F" w:rsidP="00BE7D7F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E7D7F">
        <w:rPr>
          <w:rFonts w:ascii="Arial" w:hAnsi="Arial" w:cs="Arial"/>
          <w:sz w:val="24"/>
          <w:szCs w:val="24"/>
        </w:rPr>
        <w:t>pozvati nastavnike i stručne suradnike da pomnije ispituju mogućnosti i potencijale učenika u funkciji otkrivanja prikrivenih, darovitih pojedinaca, kojima bi škola pristupila postojećim organizacijskim oblicima (dodatna nastava, izvannastavne aktivnosti, individualni rad) .</w:t>
      </w:r>
    </w:p>
    <w:p w:rsidR="00BE7D7F" w:rsidRDefault="00BE7D7F" w:rsidP="00BE7D7F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E7D7F">
        <w:rPr>
          <w:rFonts w:ascii="Arial" w:hAnsi="Arial" w:cs="Arial"/>
          <w:sz w:val="24"/>
          <w:szCs w:val="24"/>
        </w:rPr>
        <w:t>razgovarati sa učenicima o značenju kućnog reda i općenito o pristojnom ponašanju u školi i izvan nje, o ophođenju sa odraslim osobama, kako bi se usavršila postojeća slika na školskim hodnicima i predvorju, kao i materijalno održavanje istih nakon adaptacije školskog prostora</w:t>
      </w:r>
      <w:r>
        <w:rPr>
          <w:rFonts w:ascii="Arial" w:hAnsi="Arial" w:cs="Arial"/>
          <w:sz w:val="24"/>
          <w:szCs w:val="24"/>
        </w:rPr>
        <w:t>.</w:t>
      </w:r>
    </w:p>
    <w:p w:rsidR="00BE7D7F" w:rsidRDefault="00BE7D7F" w:rsidP="00BE7D7F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E7D7F">
        <w:rPr>
          <w:rFonts w:ascii="Arial" w:hAnsi="Arial" w:cs="Arial"/>
          <w:sz w:val="24"/>
          <w:szCs w:val="24"/>
        </w:rPr>
        <w:t>poticati nastavnike na intenzivniju suradnju u smislu domišljanja ideja o različitim oblicima nastavnih integracija i korelacija, u školi ili izvan nje</w:t>
      </w:r>
      <w:r>
        <w:rPr>
          <w:rFonts w:ascii="Arial" w:hAnsi="Arial" w:cs="Arial"/>
          <w:sz w:val="24"/>
          <w:szCs w:val="24"/>
        </w:rPr>
        <w:t>.</w:t>
      </w:r>
    </w:p>
    <w:p w:rsidR="00BE7D7F" w:rsidRDefault="00BE7D7F" w:rsidP="00BE7D7F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E7D7F">
        <w:rPr>
          <w:rFonts w:ascii="Arial" w:hAnsi="Arial" w:cs="Arial"/>
          <w:sz w:val="24"/>
          <w:szCs w:val="24"/>
        </w:rPr>
        <w:t>rad sa djecom na usvajanju vrijednih socijalnih vještina i vještina samopomoći, npr. učiti ih optimističnom razmišljanju, i blagodatima društvene podrške  i traženja pomoći od stručnih suradnika</w:t>
      </w:r>
      <w:r>
        <w:rPr>
          <w:rFonts w:ascii="Arial" w:hAnsi="Arial" w:cs="Arial"/>
          <w:sz w:val="24"/>
          <w:szCs w:val="24"/>
        </w:rPr>
        <w:t>.</w:t>
      </w:r>
    </w:p>
    <w:p w:rsidR="00AA3C25" w:rsidRDefault="00AA3C25" w:rsidP="00AA3C25">
      <w:pPr>
        <w:jc w:val="both"/>
        <w:rPr>
          <w:rFonts w:ascii="Arial" w:hAnsi="Arial" w:cs="Arial"/>
          <w:sz w:val="24"/>
          <w:szCs w:val="24"/>
        </w:rPr>
      </w:pPr>
    </w:p>
    <w:p w:rsidR="00AA3C25" w:rsidRDefault="00AA3C25" w:rsidP="00AA3C25">
      <w:pPr>
        <w:jc w:val="both"/>
        <w:rPr>
          <w:rFonts w:ascii="Arial" w:hAnsi="Arial" w:cs="Arial"/>
          <w:sz w:val="24"/>
          <w:szCs w:val="24"/>
        </w:rPr>
      </w:pPr>
    </w:p>
    <w:p w:rsidR="00AA3C25" w:rsidRDefault="00AA3C25" w:rsidP="00AA3C25">
      <w:pPr>
        <w:jc w:val="both"/>
        <w:rPr>
          <w:rFonts w:ascii="Arial" w:hAnsi="Arial" w:cs="Arial"/>
          <w:sz w:val="24"/>
          <w:szCs w:val="24"/>
        </w:rPr>
      </w:pPr>
    </w:p>
    <w:p w:rsidR="00AA3C25" w:rsidRDefault="00AA3C25" w:rsidP="00AA3C25">
      <w:pPr>
        <w:jc w:val="both"/>
        <w:rPr>
          <w:rFonts w:ascii="Arial" w:hAnsi="Arial" w:cs="Arial"/>
          <w:sz w:val="24"/>
          <w:szCs w:val="24"/>
        </w:rPr>
      </w:pPr>
    </w:p>
    <w:p w:rsidR="00AA3C25" w:rsidRDefault="00AA3C25" w:rsidP="00AA3C25">
      <w:pPr>
        <w:jc w:val="both"/>
        <w:rPr>
          <w:rFonts w:ascii="Arial" w:hAnsi="Arial" w:cs="Arial"/>
          <w:sz w:val="24"/>
          <w:szCs w:val="24"/>
        </w:rPr>
      </w:pPr>
    </w:p>
    <w:p w:rsidR="00AA3C25" w:rsidRDefault="00AA3C25" w:rsidP="00AA3C2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Ravnatelj:</w:t>
      </w:r>
    </w:p>
    <w:p w:rsidR="00AA3C25" w:rsidRDefault="00AA3C25" w:rsidP="00AA3C2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Boro Bustruc</w:t>
      </w:r>
      <w:r w:rsidR="001F6D36">
        <w:rPr>
          <w:rFonts w:ascii="Arial" w:hAnsi="Arial" w:cs="Arial"/>
          <w:sz w:val="24"/>
          <w:szCs w:val="24"/>
        </w:rPr>
        <w:t>, prof.</w:t>
      </w:r>
    </w:p>
    <w:p w:rsidR="00416F07" w:rsidRDefault="00416F07" w:rsidP="00AA3C2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</w:p>
    <w:p w:rsidR="00416F07" w:rsidRDefault="00416F07" w:rsidP="00AA3C25">
      <w:pPr>
        <w:jc w:val="right"/>
        <w:rPr>
          <w:rFonts w:ascii="Arial" w:hAnsi="Arial" w:cs="Arial"/>
          <w:sz w:val="24"/>
          <w:szCs w:val="24"/>
        </w:rPr>
      </w:pPr>
    </w:p>
    <w:p w:rsidR="00416F07" w:rsidRDefault="00416F07" w:rsidP="00AA3C25">
      <w:pPr>
        <w:jc w:val="right"/>
        <w:rPr>
          <w:rFonts w:ascii="Arial" w:hAnsi="Arial" w:cs="Arial"/>
          <w:sz w:val="24"/>
          <w:szCs w:val="24"/>
        </w:rPr>
      </w:pPr>
    </w:p>
    <w:p w:rsidR="00416F07" w:rsidRDefault="00416F07" w:rsidP="00416F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Staševici, </w:t>
      </w:r>
      <w:r w:rsidR="00422D7F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.07.2020.g.</w:t>
      </w:r>
    </w:p>
    <w:p w:rsidR="00416F07" w:rsidRPr="00AA3C25" w:rsidRDefault="00416F07" w:rsidP="00A540C1">
      <w:pPr>
        <w:rPr>
          <w:rFonts w:ascii="Arial" w:hAnsi="Arial" w:cs="Arial"/>
          <w:sz w:val="24"/>
          <w:szCs w:val="24"/>
        </w:rPr>
      </w:pPr>
    </w:p>
    <w:sectPr w:rsidR="00416F07" w:rsidRPr="00AA3C25" w:rsidSect="00C52D37">
      <w:headerReference w:type="default" r:id="rId37"/>
      <w:footerReference w:type="default" r:id="rId3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DEB" w:rsidRDefault="00104DEB" w:rsidP="00C52D37">
      <w:pPr>
        <w:spacing w:after="0" w:line="240" w:lineRule="auto"/>
      </w:pPr>
      <w:r>
        <w:separator/>
      </w:r>
    </w:p>
  </w:endnote>
  <w:endnote w:type="continuationSeparator" w:id="0">
    <w:p w:rsidR="00104DEB" w:rsidRDefault="00104DEB" w:rsidP="00C5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098423"/>
      <w:docPartObj>
        <w:docPartGallery w:val="Page Numbers (Bottom of Page)"/>
        <w:docPartUnique/>
      </w:docPartObj>
    </w:sdtPr>
    <w:sdtEndPr/>
    <w:sdtContent>
      <w:p w:rsidR="0012745D" w:rsidRDefault="0012745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615">
          <w:rPr>
            <w:noProof/>
          </w:rPr>
          <w:t>23</w:t>
        </w:r>
        <w:r>
          <w:fldChar w:fldCharType="end"/>
        </w:r>
      </w:p>
    </w:sdtContent>
  </w:sdt>
  <w:p w:rsidR="0012745D" w:rsidRDefault="0012745D">
    <w:pPr>
      <w:pStyle w:val="Podnoje"/>
    </w:pPr>
  </w:p>
  <w:p w:rsidR="0012745D" w:rsidRDefault="001274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DEB" w:rsidRDefault="00104DEB" w:rsidP="00C52D37">
      <w:pPr>
        <w:spacing w:after="0" w:line="240" w:lineRule="auto"/>
      </w:pPr>
      <w:r>
        <w:separator/>
      </w:r>
    </w:p>
  </w:footnote>
  <w:footnote w:type="continuationSeparator" w:id="0">
    <w:p w:rsidR="00104DEB" w:rsidRDefault="00104DEB" w:rsidP="00C52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45D" w:rsidRDefault="0012745D" w:rsidP="00AA3C25">
    <w:pPr>
      <w:pStyle w:val="Zaglavlje"/>
      <w:jc w:val="center"/>
    </w:pPr>
    <w:r>
      <w:t>OŠ fra Ante Gnječa Staševica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0DC4"/>
    <w:multiLevelType w:val="hybridMultilevel"/>
    <w:tmpl w:val="B268AD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02188"/>
    <w:multiLevelType w:val="hybridMultilevel"/>
    <w:tmpl w:val="964426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C1663"/>
    <w:multiLevelType w:val="hybridMultilevel"/>
    <w:tmpl w:val="6EDC80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859E5"/>
    <w:multiLevelType w:val="multilevel"/>
    <w:tmpl w:val="927C23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81765B2"/>
    <w:multiLevelType w:val="hybridMultilevel"/>
    <w:tmpl w:val="5E08ABD0"/>
    <w:lvl w:ilvl="0" w:tplc="86F4B67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95D52"/>
    <w:multiLevelType w:val="hybridMultilevel"/>
    <w:tmpl w:val="9EA25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E4FE6"/>
    <w:multiLevelType w:val="hybridMultilevel"/>
    <w:tmpl w:val="25EA0E3C"/>
    <w:lvl w:ilvl="0" w:tplc="940C077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42262"/>
    <w:multiLevelType w:val="hybridMultilevel"/>
    <w:tmpl w:val="CADE5F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368AD"/>
    <w:multiLevelType w:val="hybridMultilevel"/>
    <w:tmpl w:val="3C4692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2B"/>
    <w:rsid w:val="00021781"/>
    <w:rsid w:val="000343B7"/>
    <w:rsid w:val="000954B1"/>
    <w:rsid w:val="000E64E1"/>
    <w:rsid w:val="00104DEB"/>
    <w:rsid w:val="0012745D"/>
    <w:rsid w:val="00130A37"/>
    <w:rsid w:val="0015263E"/>
    <w:rsid w:val="00170072"/>
    <w:rsid w:val="00193BDC"/>
    <w:rsid w:val="001A3668"/>
    <w:rsid w:val="001B0C15"/>
    <w:rsid w:val="001C0615"/>
    <w:rsid w:val="001F6D36"/>
    <w:rsid w:val="001F778E"/>
    <w:rsid w:val="0027164D"/>
    <w:rsid w:val="002B092B"/>
    <w:rsid w:val="003440C4"/>
    <w:rsid w:val="00382FAB"/>
    <w:rsid w:val="003B1E31"/>
    <w:rsid w:val="003C59F2"/>
    <w:rsid w:val="003D3A08"/>
    <w:rsid w:val="003F4CEB"/>
    <w:rsid w:val="00416F07"/>
    <w:rsid w:val="00422D7F"/>
    <w:rsid w:val="004E5571"/>
    <w:rsid w:val="00502080"/>
    <w:rsid w:val="00570BA6"/>
    <w:rsid w:val="005A2208"/>
    <w:rsid w:val="005C22C3"/>
    <w:rsid w:val="005C6BEA"/>
    <w:rsid w:val="005D08B0"/>
    <w:rsid w:val="005D41C3"/>
    <w:rsid w:val="005E727A"/>
    <w:rsid w:val="005F0248"/>
    <w:rsid w:val="005F3EE6"/>
    <w:rsid w:val="00634A07"/>
    <w:rsid w:val="006B01DC"/>
    <w:rsid w:val="006B6F9C"/>
    <w:rsid w:val="006B72E4"/>
    <w:rsid w:val="00731130"/>
    <w:rsid w:val="007C3A01"/>
    <w:rsid w:val="007D4306"/>
    <w:rsid w:val="008958EB"/>
    <w:rsid w:val="008A6ABE"/>
    <w:rsid w:val="008E4590"/>
    <w:rsid w:val="0097664C"/>
    <w:rsid w:val="0098384F"/>
    <w:rsid w:val="009B7586"/>
    <w:rsid w:val="009C1EF3"/>
    <w:rsid w:val="00A106F7"/>
    <w:rsid w:val="00A540C1"/>
    <w:rsid w:val="00A7417F"/>
    <w:rsid w:val="00A74E8F"/>
    <w:rsid w:val="00AA3C25"/>
    <w:rsid w:val="00AB26EF"/>
    <w:rsid w:val="00AD6FAB"/>
    <w:rsid w:val="00AE384A"/>
    <w:rsid w:val="00AF7849"/>
    <w:rsid w:val="00B1321D"/>
    <w:rsid w:val="00B705D7"/>
    <w:rsid w:val="00BB4A86"/>
    <w:rsid w:val="00BE7D7F"/>
    <w:rsid w:val="00C21E1C"/>
    <w:rsid w:val="00C52D37"/>
    <w:rsid w:val="00C605D1"/>
    <w:rsid w:val="00C61DE3"/>
    <w:rsid w:val="00C83FD5"/>
    <w:rsid w:val="00C96347"/>
    <w:rsid w:val="00CA4CA3"/>
    <w:rsid w:val="00CB5603"/>
    <w:rsid w:val="00CD0D52"/>
    <w:rsid w:val="00CD0FFE"/>
    <w:rsid w:val="00CD1450"/>
    <w:rsid w:val="00D26E72"/>
    <w:rsid w:val="00D40FEE"/>
    <w:rsid w:val="00D57F1E"/>
    <w:rsid w:val="00DC3A9A"/>
    <w:rsid w:val="00E869C5"/>
    <w:rsid w:val="00E91377"/>
    <w:rsid w:val="00EB1314"/>
    <w:rsid w:val="00F02E53"/>
    <w:rsid w:val="00F60082"/>
    <w:rsid w:val="00F72348"/>
    <w:rsid w:val="00F812E0"/>
    <w:rsid w:val="00F90C0D"/>
    <w:rsid w:val="00FC25F3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74E8F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74E8F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365F91" w:themeColor="accent1" w:themeShade="BF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74E8F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3FD5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83FD5"/>
    <w:rPr>
      <w:color w:val="605E5C"/>
      <w:shd w:val="clear" w:color="auto" w:fill="E1DFDD"/>
    </w:rPr>
  </w:style>
  <w:style w:type="paragraph" w:styleId="Naslov">
    <w:name w:val="Title"/>
    <w:basedOn w:val="Normal"/>
    <w:next w:val="Normal"/>
    <w:link w:val="NaslovChar"/>
    <w:uiPriority w:val="10"/>
    <w:qFormat/>
    <w:rsid w:val="005D41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5D41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2Char">
    <w:name w:val="Naslov 2 Char"/>
    <w:basedOn w:val="Zadanifontodlomka"/>
    <w:link w:val="Naslov2"/>
    <w:uiPriority w:val="9"/>
    <w:rsid w:val="00A74E8F"/>
    <w:rPr>
      <w:rFonts w:ascii="Arial" w:eastAsiaTheme="majorEastAsia" w:hAnsi="Arial" w:cstheme="majorBidi"/>
      <w:color w:val="365F91" w:themeColor="accent1" w:themeShade="BF"/>
      <w:sz w:val="28"/>
      <w:szCs w:val="26"/>
    </w:rPr>
  </w:style>
  <w:style w:type="paragraph" w:styleId="Odlomakpopisa">
    <w:name w:val="List Paragraph"/>
    <w:basedOn w:val="Normal"/>
    <w:uiPriority w:val="34"/>
    <w:qFormat/>
    <w:rsid w:val="00AE384A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A74E8F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rsid w:val="00A74E8F"/>
    <w:rPr>
      <w:rFonts w:ascii="Arial" w:eastAsiaTheme="majorEastAsia" w:hAnsi="Arial" w:cstheme="majorBidi"/>
      <w:color w:val="243F60" w:themeColor="accent1" w:themeShade="7F"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A7417F"/>
    <w:pPr>
      <w:spacing w:line="259" w:lineRule="auto"/>
      <w:outlineLvl w:val="9"/>
    </w:pPr>
  </w:style>
  <w:style w:type="paragraph" w:styleId="Sadraj1">
    <w:name w:val="toc 1"/>
    <w:basedOn w:val="Normal"/>
    <w:next w:val="Normal"/>
    <w:autoRedefine/>
    <w:uiPriority w:val="39"/>
    <w:unhideWhenUsed/>
    <w:rsid w:val="00A7417F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A7417F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A7417F"/>
    <w:pPr>
      <w:spacing w:after="100"/>
      <w:ind w:left="440"/>
    </w:pPr>
  </w:style>
  <w:style w:type="paragraph" w:styleId="Zaglavlje">
    <w:name w:val="header"/>
    <w:basedOn w:val="Normal"/>
    <w:link w:val="ZaglavljeChar"/>
    <w:uiPriority w:val="99"/>
    <w:unhideWhenUsed/>
    <w:rsid w:val="00C5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2D37"/>
  </w:style>
  <w:style w:type="paragraph" w:styleId="Podnoje">
    <w:name w:val="footer"/>
    <w:basedOn w:val="Normal"/>
    <w:link w:val="PodnojeChar"/>
    <w:uiPriority w:val="99"/>
    <w:unhideWhenUsed/>
    <w:rsid w:val="00C5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2D37"/>
  </w:style>
  <w:style w:type="table" w:styleId="Reetkatablice">
    <w:name w:val="Table Grid"/>
    <w:basedOn w:val="Obinatablica"/>
    <w:uiPriority w:val="99"/>
    <w:rsid w:val="00170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F812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F812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F812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F812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E913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E913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uiPriority w:val="99"/>
    <w:rsid w:val="00CA4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uiPriority w:val="99"/>
    <w:rsid w:val="004E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">
    <w:name w:val="Rešetka tablice31"/>
    <w:basedOn w:val="Obinatablica"/>
    <w:uiPriority w:val="99"/>
    <w:rsid w:val="004E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27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C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0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74E8F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74E8F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365F91" w:themeColor="accent1" w:themeShade="BF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74E8F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3FD5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83FD5"/>
    <w:rPr>
      <w:color w:val="605E5C"/>
      <w:shd w:val="clear" w:color="auto" w:fill="E1DFDD"/>
    </w:rPr>
  </w:style>
  <w:style w:type="paragraph" w:styleId="Naslov">
    <w:name w:val="Title"/>
    <w:basedOn w:val="Normal"/>
    <w:next w:val="Normal"/>
    <w:link w:val="NaslovChar"/>
    <w:uiPriority w:val="10"/>
    <w:qFormat/>
    <w:rsid w:val="005D41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5D41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2Char">
    <w:name w:val="Naslov 2 Char"/>
    <w:basedOn w:val="Zadanifontodlomka"/>
    <w:link w:val="Naslov2"/>
    <w:uiPriority w:val="9"/>
    <w:rsid w:val="00A74E8F"/>
    <w:rPr>
      <w:rFonts w:ascii="Arial" w:eastAsiaTheme="majorEastAsia" w:hAnsi="Arial" w:cstheme="majorBidi"/>
      <w:color w:val="365F91" w:themeColor="accent1" w:themeShade="BF"/>
      <w:sz w:val="28"/>
      <w:szCs w:val="26"/>
    </w:rPr>
  </w:style>
  <w:style w:type="paragraph" w:styleId="Odlomakpopisa">
    <w:name w:val="List Paragraph"/>
    <w:basedOn w:val="Normal"/>
    <w:uiPriority w:val="34"/>
    <w:qFormat/>
    <w:rsid w:val="00AE384A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A74E8F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rsid w:val="00A74E8F"/>
    <w:rPr>
      <w:rFonts w:ascii="Arial" w:eastAsiaTheme="majorEastAsia" w:hAnsi="Arial" w:cstheme="majorBidi"/>
      <w:color w:val="243F60" w:themeColor="accent1" w:themeShade="7F"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A7417F"/>
    <w:pPr>
      <w:spacing w:line="259" w:lineRule="auto"/>
      <w:outlineLvl w:val="9"/>
    </w:pPr>
  </w:style>
  <w:style w:type="paragraph" w:styleId="Sadraj1">
    <w:name w:val="toc 1"/>
    <w:basedOn w:val="Normal"/>
    <w:next w:val="Normal"/>
    <w:autoRedefine/>
    <w:uiPriority w:val="39"/>
    <w:unhideWhenUsed/>
    <w:rsid w:val="00A7417F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A7417F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A7417F"/>
    <w:pPr>
      <w:spacing w:after="100"/>
      <w:ind w:left="440"/>
    </w:pPr>
  </w:style>
  <w:style w:type="paragraph" w:styleId="Zaglavlje">
    <w:name w:val="header"/>
    <w:basedOn w:val="Normal"/>
    <w:link w:val="ZaglavljeChar"/>
    <w:uiPriority w:val="99"/>
    <w:unhideWhenUsed/>
    <w:rsid w:val="00C5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2D37"/>
  </w:style>
  <w:style w:type="paragraph" w:styleId="Podnoje">
    <w:name w:val="footer"/>
    <w:basedOn w:val="Normal"/>
    <w:link w:val="PodnojeChar"/>
    <w:uiPriority w:val="99"/>
    <w:unhideWhenUsed/>
    <w:rsid w:val="00C5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2D37"/>
  </w:style>
  <w:style w:type="table" w:styleId="Reetkatablice">
    <w:name w:val="Table Grid"/>
    <w:basedOn w:val="Obinatablica"/>
    <w:uiPriority w:val="99"/>
    <w:rsid w:val="00170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F812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F812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F812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F812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E913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E913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uiPriority w:val="99"/>
    <w:rsid w:val="00CA4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uiPriority w:val="99"/>
    <w:rsid w:val="004E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">
    <w:name w:val="Rešetka tablice31"/>
    <w:basedOn w:val="Obinatablica"/>
    <w:uiPriority w:val="99"/>
    <w:rsid w:val="004E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27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C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0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hyperlink" Target="mailto:skola@os-agnjeca-stasevica.skole.hr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CF372-3A7F-42E7-AD2D-0DF6990F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6945</Words>
  <Characters>39593</Characters>
  <Application>Microsoft Office Word</Application>
  <DocSecurity>0</DocSecurity>
  <Lines>329</Lines>
  <Paragraphs>92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 Kalajžić</dc:creator>
  <cp:lastModifiedBy>Skola</cp:lastModifiedBy>
  <cp:revision>2</cp:revision>
  <dcterms:created xsi:type="dcterms:W3CDTF">2020-09-28T08:42:00Z</dcterms:created>
  <dcterms:modified xsi:type="dcterms:W3CDTF">2020-09-28T08:42:00Z</dcterms:modified>
</cp:coreProperties>
</file>